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08" w:rsidRDefault="00952108" w:rsidP="00952108">
      <w:pPr>
        <w:spacing w:after="0" w:line="240" w:lineRule="auto"/>
        <w:jc w:val="right"/>
        <w:rPr>
          <w:rFonts w:ascii="Arial" w:hAnsi="Arial" w:cs="Arial"/>
          <w:sz w:val="44"/>
          <w:szCs w:val="44"/>
        </w:rPr>
      </w:pPr>
      <w:r>
        <w:rPr>
          <w:rFonts w:ascii="Arial" w:hAnsi="Arial" w:cs="Arial"/>
          <w:noProof/>
          <w:sz w:val="44"/>
          <w:szCs w:val="44"/>
          <w:lang w:eastAsia="en-GB"/>
        </w:rPr>
        <w:drawing>
          <wp:anchor distT="0" distB="0" distL="114300" distR="114300" simplePos="0" relativeHeight="251658240" behindDoc="0" locked="0" layoutInCell="1" allowOverlap="1">
            <wp:simplePos x="0" y="0"/>
            <wp:positionH relativeFrom="column">
              <wp:posOffset>3822700</wp:posOffset>
            </wp:positionH>
            <wp:positionV relativeFrom="paragraph">
              <wp:posOffset>0</wp:posOffset>
            </wp:positionV>
            <wp:extent cx="1907302" cy="6692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ity_Netwo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302" cy="669225"/>
                    </a:xfrm>
                    <a:prstGeom prst="rect">
                      <a:avLst/>
                    </a:prstGeom>
                  </pic:spPr>
                </pic:pic>
              </a:graphicData>
            </a:graphic>
            <wp14:sizeRelH relativeFrom="page">
              <wp14:pctWidth>0</wp14:pctWidth>
            </wp14:sizeRelH>
            <wp14:sizeRelV relativeFrom="page">
              <wp14:pctHeight>0</wp14:pctHeight>
            </wp14:sizeRelV>
          </wp:anchor>
        </w:drawing>
      </w:r>
    </w:p>
    <w:p w:rsidR="00B71C1F" w:rsidRPr="00B71C1F" w:rsidRDefault="00B71C1F" w:rsidP="00B71C1F">
      <w:pPr>
        <w:spacing w:after="0" w:line="240" w:lineRule="auto"/>
        <w:rPr>
          <w:rFonts w:ascii="Arial" w:hAnsi="Arial" w:cs="Arial"/>
          <w:sz w:val="44"/>
          <w:szCs w:val="44"/>
        </w:rPr>
      </w:pPr>
      <w:r w:rsidRPr="00B71C1F">
        <w:rPr>
          <w:rFonts w:ascii="Arial" w:hAnsi="Arial" w:cs="Arial"/>
          <w:sz w:val="44"/>
          <w:szCs w:val="44"/>
        </w:rPr>
        <w:t>Blood Donation by gay and bisexual men</w:t>
      </w:r>
    </w:p>
    <w:p w:rsidR="006F28A6" w:rsidRPr="006F28A6" w:rsidRDefault="006F28A6" w:rsidP="00B71C1F">
      <w:pPr>
        <w:spacing w:after="0" w:line="240" w:lineRule="auto"/>
        <w:rPr>
          <w:rFonts w:ascii="Arial" w:hAnsi="Arial" w:cs="Arial"/>
          <w:sz w:val="32"/>
          <w:szCs w:val="32"/>
        </w:rPr>
      </w:pPr>
    </w:p>
    <w:p w:rsidR="00B71C1F" w:rsidRDefault="008B5037" w:rsidP="00B71C1F">
      <w:pPr>
        <w:spacing w:after="0" w:line="240" w:lineRule="auto"/>
        <w:rPr>
          <w:rFonts w:ascii="Arial" w:hAnsi="Arial" w:cs="Arial"/>
          <w:sz w:val="36"/>
          <w:szCs w:val="36"/>
        </w:rPr>
      </w:pPr>
      <w:r>
        <w:rPr>
          <w:rFonts w:ascii="Arial" w:hAnsi="Arial" w:cs="Arial"/>
          <w:sz w:val="36"/>
          <w:szCs w:val="36"/>
        </w:rPr>
        <w:t>Briefing, 19</w:t>
      </w:r>
      <w:r w:rsidR="00B71C1F">
        <w:rPr>
          <w:rFonts w:ascii="Arial" w:hAnsi="Arial" w:cs="Arial"/>
          <w:sz w:val="36"/>
          <w:szCs w:val="36"/>
          <w:vertAlign w:val="superscript"/>
        </w:rPr>
        <w:t>th</w:t>
      </w:r>
      <w:r w:rsidR="00B71C1F">
        <w:rPr>
          <w:rFonts w:ascii="Arial" w:hAnsi="Arial" w:cs="Arial"/>
          <w:sz w:val="36"/>
          <w:szCs w:val="36"/>
        </w:rPr>
        <w:t xml:space="preserve"> </w:t>
      </w:r>
      <w:r>
        <w:rPr>
          <w:rFonts w:ascii="Arial" w:hAnsi="Arial" w:cs="Arial"/>
          <w:sz w:val="36"/>
          <w:szCs w:val="36"/>
        </w:rPr>
        <w:t>May 2017</w:t>
      </w:r>
    </w:p>
    <w:p w:rsidR="00B71C1F" w:rsidRDefault="00B71C1F" w:rsidP="00B71C1F">
      <w:pPr>
        <w:spacing w:after="0" w:line="240" w:lineRule="auto"/>
        <w:rPr>
          <w:rFonts w:ascii="Arial" w:hAnsi="Arial" w:cs="Arial"/>
          <w:sz w:val="28"/>
          <w:szCs w:val="28"/>
        </w:rPr>
      </w:pPr>
    </w:p>
    <w:p w:rsidR="00B71C1F" w:rsidRPr="00B71C1F" w:rsidRDefault="00B71C1F" w:rsidP="00B71C1F">
      <w:pPr>
        <w:spacing w:after="0" w:line="240" w:lineRule="auto"/>
        <w:rPr>
          <w:rFonts w:ascii="Arial" w:hAnsi="Arial" w:cs="Arial"/>
          <w:sz w:val="32"/>
          <w:szCs w:val="32"/>
        </w:rPr>
      </w:pPr>
      <w:r w:rsidRPr="00B71C1F">
        <w:rPr>
          <w:rFonts w:ascii="Arial" w:hAnsi="Arial" w:cs="Arial"/>
          <w:sz w:val="32"/>
          <w:szCs w:val="32"/>
        </w:rPr>
        <w:t>Equality Network, 30 Bernard Street, Edinburgh, EH6 6PR</w:t>
      </w:r>
    </w:p>
    <w:p w:rsidR="00B71C1F" w:rsidRDefault="00B71C1F" w:rsidP="00B71C1F">
      <w:pPr>
        <w:spacing w:after="0" w:line="240" w:lineRule="auto"/>
      </w:pPr>
    </w:p>
    <w:p w:rsidR="00B71C1F" w:rsidRPr="00B71C1F" w:rsidRDefault="00BE2883" w:rsidP="00B71C1F">
      <w:pPr>
        <w:spacing w:after="0" w:line="240" w:lineRule="auto"/>
      </w:pPr>
      <w:hyperlink r:id="rId9" w:history="1">
        <w:r w:rsidR="00B71C1F" w:rsidRPr="004764AE">
          <w:rPr>
            <w:rStyle w:val="Hyperlink"/>
            <w:rFonts w:ascii="Arial" w:hAnsi="Arial" w:cs="Arial"/>
            <w:sz w:val="28"/>
            <w:szCs w:val="28"/>
          </w:rPr>
          <w:t>www.equality-network.org</w:t>
        </w:r>
      </w:hyperlink>
      <w:r w:rsidR="00B71C1F">
        <w:rPr>
          <w:rFonts w:ascii="Arial" w:hAnsi="Arial" w:cs="Arial"/>
          <w:sz w:val="28"/>
          <w:szCs w:val="28"/>
        </w:rPr>
        <w:tab/>
      </w:r>
      <w:r w:rsidR="00B71C1F">
        <w:rPr>
          <w:rFonts w:ascii="Arial" w:hAnsi="Arial" w:cs="Arial"/>
          <w:sz w:val="28"/>
          <w:szCs w:val="28"/>
        </w:rPr>
        <w:tab/>
      </w:r>
      <w:hyperlink r:id="rId10" w:history="1">
        <w:r w:rsidR="002D2D25" w:rsidRPr="00A86D2F">
          <w:rPr>
            <w:rStyle w:val="Hyperlink"/>
            <w:rFonts w:ascii="Arial" w:hAnsi="Arial" w:cs="Arial"/>
            <w:sz w:val="28"/>
            <w:szCs w:val="28"/>
          </w:rPr>
          <w:t>scott@equality-network.org</w:t>
        </w:r>
      </w:hyperlink>
    </w:p>
    <w:p w:rsidR="00B71C1F" w:rsidRPr="00B71C1F" w:rsidRDefault="00B71C1F" w:rsidP="00B71C1F">
      <w:pPr>
        <w:spacing w:after="0" w:line="240" w:lineRule="auto"/>
        <w:rPr>
          <w:rFonts w:ascii="Arial" w:hAnsi="Arial" w:cs="Arial"/>
          <w:sz w:val="28"/>
          <w:szCs w:val="28"/>
        </w:rPr>
      </w:pPr>
    </w:p>
    <w:p w:rsidR="00B71C1F" w:rsidRDefault="00B71C1F" w:rsidP="00B71C1F">
      <w:pPr>
        <w:spacing w:after="0" w:line="240" w:lineRule="auto"/>
        <w:rPr>
          <w:rFonts w:ascii="Arial" w:hAnsi="Arial" w:cs="Arial"/>
          <w:sz w:val="28"/>
          <w:szCs w:val="28"/>
        </w:rPr>
      </w:pPr>
    </w:p>
    <w:p w:rsidR="00BE2883" w:rsidRDefault="00B71C1F" w:rsidP="00B71C1F">
      <w:pPr>
        <w:spacing w:after="0" w:line="240" w:lineRule="auto"/>
        <w:rPr>
          <w:rFonts w:ascii="Arial" w:hAnsi="Arial" w:cs="Arial"/>
          <w:sz w:val="28"/>
          <w:szCs w:val="28"/>
        </w:rPr>
      </w:pPr>
      <w:r w:rsidRPr="00B71C1F">
        <w:rPr>
          <w:rFonts w:ascii="Arial" w:hAnsi="Arial" w:cs="Arial"/>
          <w:sz w:val="28"/>
          <w:szCs w:val="28"/>
        </w:rPr>
        <w:t>The Equality Network is a national Scottish charity working for equality and human rights for lesbian, gay, bisexual, transgender and intersex (LGBTI) people. We welcome</w:t>
      </w:r>
      <w:r>
        <w:rPr>
          <w:rFonts w:ascii="Arial" w:hAnsi="Arial" w:cs="Arial"/>
          <w:sz w:val="28"/>
          <w:szCs w:val="28"/>
        </w:rPr>
        <w:t xml:space="preserve"> </w:t>
      </w:r>
      <w:r w:rsidR="00DC6BD8">
        <w:rPr>
          <w:rFonts w:ascii="Arial" w:hAnsi="Arial" w:cs="Arial"/>
          <w:sz w:val="28"/>
          <w:szCs w:val="28"/>
        </w:rPr>
        <w:t xml:space="preserve">the opportunity to </w:t>
      </w:r>
      <w:r w:rsidR="00BE2883">
        <w:rPr>
          <w:rFonts w:ascii="Arial" w:hAnsi="Arial" w:cs="Arial"/>
          <w:sz w:val="28"/>
          <w:szCs w:val="28"/>
        </w:rPr>
        <w:t xml:space="preserve">feed into the consideration of petition PE1643, </w:t>
      </w:r>
      <w:r w:rsidR="00BE2883" w:rsidRPr="00BE2883">
        <w:rPr>
          <w:rFonts w:ascii="Arial" w:hAnsi="Arial" w:cs="Arial"/>
          <w:sz w:val="28"/>
          <w:szCs w:val="28"/>
        </w:rPr>
        <w:t>http://www.parliament.scot/GettingInvolved/Petitions/blooddonationpolicy</w:t>
      </w:r>
      <w:bookmarkStart w:id="0" w:name="_GoBack"/>
      <w:bookmarkEnd w:id="0"/>
    </w:p>
    <w:p w:rsidR="00BE2883" w:rsidRPr="00B71C1F" w:rsidRDefault="00BE2883" w:rsidP="00B71C1F">
      <w:pPr>
        <w:spacing w:after="0" w:line="240" w:lineRule="auto"/>
        <w:rPr>
          <w:rFonts w:ascii="Arial" w:hAnsi="Arial" w:cs="Arial"/>
          <w:sz w:val="28"/>
          <w:szCs w:val="28"/>
        </w:rPr>
      </w:pPr>
    </w:p>
    <w:p w:rsidR="00383612" w:rsidRDefault="00383612" w:rsidP="00405DFC">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 xml:space="preserve">The Scottish National Blood Transfusion Service collects donations for blood transfusions and research. Not everyone is eligible to give blood. </w:t>
      </w:r>
      <w:r w:rsidR="00405DFC">
        <w:rPr>
          <w:rFonts w:ascii="Arial" w:hAnsi="Arial" w:cs="Arial"/>
          <w:sz w:val="28"/>
          <w:szCs w:val="28"/>
        </w:rPr>
        <w:t>One</w:t>
      </w:r>
      <w:r w:rsidR="00001C9E" w:rsidRPr="00B71C1F">
        <w:rPr>
          <w:rFonts w:ascii="Arial" w:hAnsi="Arial" w:cs="Arial"/>
          <w:sz w:val="28"/>
          <w:szCs w:val="28"/>
        </w:rPr>
        <w:t xml:space="preserve"> of the categories of people who</w:t>
      </w:r>
      <w:r w:rsidR="00405DFC">
        <w:rPr>
          <w:rFonts w:ascii="Arial" w:hAnsi="Arial" w:cs="Arial"/>
          <w:sz w:val="28"/>
          <w:szCs w:val="28"/>
        </w:rPr>
        <w:t xml:space="preserve"> cannot currently give blood is men who have</w:t>
      </w:r>
      <w:r w:rsidRPr="00B71C1F">
        <w:rPr>
          <w:rFonts w:ascii="Arial" w:hAnsi="Arial" w:cs="Arial"/>
          <w:sz w:val="28"/>
          <w:szCs w:val="28"/>
        </w:rPr>
        <w:t xml:space="preserve"> had oral or anal sex with another man, with or without a condom</w:t>
      </w:r>
      <w:r w:rsidR="00405DFC">
        <w:rPr>
          <w:rFonts w:ascii="Arial" w:hAnsi="Arial" w:cs="Arial"/>
          <w:sz w:val="28"/>
          <w:szCs w:val="28"/>
        </w:rPr>
        <w:t xml:space="preserve"> or other protection</w:t>
      </w:r>
      <w:r w:rsidRPr="00B71C1F">
        <w:rPr>
          <w:rFonts w:ascii="Arial" w:hAnsi="Arial" w:cs="Arial"/>
          <w:sz w:val="28"/>
          <w:szCs w:val="28"/>
        </w:rPr>
        <w:t>, in the last 12 months.</w:t>
      </w:r>
      <w:r w:rsidR="00405DFC">
        <w:rPr>
          <w:rFonts w:ascii="Arial" w:hAnsi="Arial" w:cs="Arial"/>
          <w:sz w:val="28"/>
          <w:szCs w:val="28"/>
        </w:rPr>
        <w:t xml:space="preserve"> This is regardless of other circumstances, so includes for example a man who has only had sex with his partner or husband using a condom, as well as a man who has a number of sexual partners and did not use any protection.</w:t>
      </w:r>
    </w:p>
    <w:p w:rsidR="008B5037" w:rsidRDefault="008B5037" w:rsidP="00405DFC">
      <w:pPr>
        <w:autoSpaceDE w:val="0"/>
        <w:autoSpaceDN w:val="0"/>
        <w:adjustRightInd w:val="0"/>
        <w:spacing w:after="0" w:line="240" w:lineRule="auto"/>
        <w:rPr>
          <w:rFonts w:ascii="Arial" w:hAnsi="Arial" w:cs="Arial"/>
          <w:sz w:val="28"/>
          <w:szCs w:val="28"/>
        </w:rPr>
      </w:pPr>
    </w:p>
    <w:p w:rsidR="008B5037" w:rsidRPr="00B71C1F" w:rsidRDefault="008B5037" w:rsidP="00405DFC">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The </w:t>
      </w:r>
      <w:r w:rsidRPr="008B5037">
        <w:rPr>
          <w:rFonts w:ascii="Arial" w:hAnsi="Arial" w:cs="Arial"/>
          <w:sz w:val="28"/>
          <w:szCs w:val="28"/>
        </w:rPr>
        <w:t>Advisory Committee on the Safety of Blood, Tissues and Organs (</w:t>
      </w:r>
      <w:proofErr w:type="spellStart"/>
      <w:r w:rsidRPr="008B5037">
        <w:rPr>
          <w:rFonts w:ascii="Arial" w:hAnsi="Arial" w:cs="Arial"/>
          <w:sz w:val="28"/>
          <w:szCs w:val="28"/>
        </w:rPr>
        <w:t>SaBTO</w:t>
      </w:r>
      <w:proofErr w:type="spellEnd"/>
      <w:r w:rsidRPr="008B5037">
        <w:rPr>
          <w:rFonts w:ascii="Arial" w:hAnsi="Arial" w:cs="Arial"/>
          <w:sz w:val="28"/>
          <w:szCs w:val="28"/>
        </w:rPr>
        <w:t>)</w:t>
      </w:r>
      <w:r>
        <w:rPr>
          <w:rFonts w:ascii="Arial" w:hAnsi="Arial" w:cs="Arial"/>
          <w:sz w:val="28"/>
          <w:szCs w:val="28"/>
        </w:rPr>
        <w:t xml:space="preserve"> have in the past few weeks recommended that the </w:t>
      </w:r>
      <w:r w:rsidR="00AE50C8">
        <w:rPr>
          <w:rFonts w:ascii="Arial" w:hAnsi="Arial" w:cs="Arial"/>
          <w:sz w:val="28"/>
          <w:szCs w:val="28"/>
        </w:rPr>
        <w:t>12 month</w:t>
      </w:r>
      <w:r>
        <w:rPr>
          <w:rFonts w:ascii="Arial" w:hAnsi="Arial" w:cs="Arial"/>
          <w:sz w:val="28"/>
          <w:szCs w:val="28"/>
        </w:rPr>
        <w:t xml:space="preserve"> defe</w:t>
      </w:r>
      <w:r w:rsidR="00AE50C8">
        <w:rPr>
          <w:rFonts w:ascii="Arial" w:hAnsi="Arial" w:cs="Arial"/>
          <w:sz w:val="28"/>
          <w:szCs w:val="28"/>
        </w:rPr>
        <w:t>rment period is reduced to 3</w:t>
      </w:r>
      <w:r>
        <w:rPr>
          <w:rFonts w:ascii="Arial" w:hAnsi="Arial" w:cs="Arial"/>
          <w:sz w:val="28"/>
          <w:szCs w:val="28"/>
        </w:rPr>
        <w:t xml:space="preserve"> months.</w:t>
      </w:r>
      <w:r w:rsidR="00AE50C8">
        <w:rPr>
          <w:rStyle w:val="FootnoteReference"/>
          <w:rFonts w:ascii="Arial" w:hAnsi="Arial" w:cs="Arial"/>
          <w:sz w:val="28"/>
          <w:szCs w:val="28"/>
        </w:rPr>
        <w:footnoteReference w:id="1"/>
      </w:r>
      <w:r>
        <w:rPr>
          <w:rFonts w:ascii="Arial" w:hAnsi="Arial" w:cs="Arial"/>
          <w:sz w:val="28"/>
          <w:szCs w:val="28"/>
        </w:rPr>
        <w:t xml:space="preserve"> While this will reduce the number of gay and bisexual men facing discrimination in blood donation, only a system of individual risk assessment will end it.</w:t>
      </w:r>
    </w:p>
    <w:p w:rsidR="00B27629" w:rsidRPr="00B71C1F" w:rsidRDefault="00B27629" w:rsidP="001F29CA">
      <w:pPr>
        <w:autoSpaceDE w:val="0"/>
        <w:autoSpaceDN w:val="0"/>
        <w:adjustRightInd w:val="0"/>
        <w:spacing w:after="0" w:line="240" w:lineRule="auto"/>
        <w:rPr>
          <w:rFonts w:ascii="Arial" w:hAnsi="Arial" w:cs="Arial"/>
          <w:sz w:val="28"/>
          <w:szCs w:val="28"/>
        </w:rPr>
      </w:pPr>
    </w:p>
    <w:p w:rsidR="00B27629" w:rsidRPr="00B71C1F" w:rsidRDefault="005E0292" w:rsidP="001F29CA">
      <w:pPr>
        <w:autoSpaceDE w:val="0"/>
        <w:autoSpaceDN w:val="0"/>
        <w:adjustRightInd w:val="0"/>
        <w:spacing w:after="0" w:line="240" w:lineRule="auto"/>
        <w:rPr>
          <w:rFonts w:ascii="Arial" w:hAnsi="Arial" w:cs="Arial"/>
          <w:b/>
          <w:sz w:val="28"/>
          <w:szCs w:val="28"/>
        </w:rPr>
      </w:pPr>
      <w:r w:rsidRPr="00B71C1F">
        <w:rPr>
          <w:rFonts w:ascii="Arial" w:hAnsi="Arial" w:cs="Arial"/>
          <w:b/>
          <w:sz w:val="28"/>
          <w:szCs w:val="28"/>
        </w:rPr>
        <w:t xml:space="preserve">Why are gay and bisexual men </w:t>
      </w:r>
      <w:r w:rsidR="00426498" w:rsidRPr="00B71C1F">
        <w:rPr>
          <w:rFonts w:ascii="Arial" w:hAnsi="Arial" w:cs="Arial"/>
          <w:b/>
          <w:sz w:val="28"/>
          <w:szCs w:val="28"/>
        </w:rPr>
        <w:t>deferred</w:t>
      </w:r>
      <w:r w:rsidR="001F29CA" w:rsidRPr="00B71C1F">
        <w:rPr>
          <w:rFonts w:ascii="Arial" w:hAnsi="Arial" w:cs="Arial"/>
          <w:b/>
          <w:sz w:val="28"/>
          <w:szCs w:val="28"/>
        </w:rPr>
        <w:t xml:space="preserve"> for 12 months</w:t>
      </w:r>
      <w:r w:rsidR="00B27629" w:rsidRPr="00B71C1F">
        <w:rPr>
          <w:rFonts w:ascii="Arial" w:hAnsi="Arial" w:cs="Arial"/>
          <w:b/>
          <w:sz w:val="28"/>
          <w:szCs w:val="28"/>
        </w:rPr>
        <w:t>?</w:t>
      </w:r>
    </w:p>
    <w:p w:rsidR="00B27629" w:rsidRPr="00B71C1F" w:rsidRDefault="00B27629" w:rsidP="001F29CA">
      <w:pPr>
        <w:autoSpaceDE w:val="0"/>
        <w:autoSpaceDN w:val="0"/>
        <w:adjustRightInd w:val="0"/>
        <w:spacing w:after="0" w:line="240" w:lineRule="auto"/>
        <w:rPr>
          <w:rFonts w:ascii="Arial" w:hAnsi="Arial" w:cs="Arial"/>
          <w:sz w:val="28"/>
          <w:szCs w:val="28"/>
        </w:rPr>
      </w:pPr>
    </w:p>
    <w:p w:rsidR="00416C87" w:rsidRDefault="00B27629"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 xml:space="preserve">Potential donors are vetted to minimise the possibility of diseases being transmitted to recipients through transfusions. They are asked to fill in a questionnaire which seeks to identify whether they are </w:t>
      </w:r>
      <w:r w:rsidR="001F29CA" w:rsidRPr="00B71C1F">
        <w:rPr>
          <w:rFonts w:ascii="Arial" w:hAnsi="Arial" w:cs="Arial"/>
          <w:sz w:val="28"/>
          <w:szCs w:val="28"/>
        </w:rPr>
        <w:t xml:space="preserve">at high risk of </w:t>
      </w:r>
      <w:r w:rsidR="001F29CA" w:rsidRPr="00B71C1F">
        <w:rPr>
          <w:rFonts w:ascii="Arial" w:hAnsi="Arial" w:cs="Arial"/>
          <w:sz w:val="28"/>
          <w:szCs w:val="28"/>
        </w:rPr>
        <w:lastRenderedPageBreak/>
        <w:t>infection</w:t>
      </w:r>
      <w:r w:rsidRPr="00B71C1F">
        <w:rPr>
          <w:rFonts w:ascii="Arial" w:hAnsi="Arial" w:cs="Arial"/>
          <w:sz w:val="28"/>
          <w:szCs w:val="28"/>
        </w:rPr>
        <w:t xml:space="preserve"> with, for example, HIV, Hepatit</w:t>
      </w:r>
      <w:r w:rsidR="003C7F8A" w:rsidRPr="00B71C1F">
        <w:rPr>
          <w:rFonts w:ascii="Arial" w:hAnsi="Arial" w:cs="Arial"/>
          <w:sz w:val="28"/>
          <w:szCs w:val="28"/>
        </w:rPr>
        <w:t>is B &amp; C, and CJD.</w:t>
      </w:r>
      <w:r w:rsidR="005E0292" w:rsidRPr="00B71C1F">
        <w:rPr>
          <w:rFonts w:ascii="Arial" w:hAnsi="Arial" w:cs="Arial"/>
          <w:sz w:val="28"/>
          <w:szCs w:val="28"/>
        </w:rPr>
        <w:t xml:space="preserve"> The prevalence of HIV amongst gay and bisexual men was the initial reason </w:t>
      </w:r>
      <w:r w:rsidR="001F29CA" w:rsidRPr="00B71C1F">
        <w:rPr>
          <w:rFonts w:ascii="Arial" w:hAnsi="Arial" w:cs="Arial"/>
          <w:sz w:val="28"/>
          <w:szCs w:val="28"/>
        </w:rPr>
        <w:t>a</w:t>
      </w:r>
      <w:r w:rsidR="005E0292" w:rsidRPr="00B71C1F">
        <w:rPr>
          <w:rFonts w:ascii="Arial" w:hAnsi="Arial" w:cs="Arial"/>
          <w:sz w:val="28"/>
          <w:szCs w:val="28"/>
        </w:rPr>
        <w:t xml:space="preserve"> lifetim</w:t>
      </w:r>
      <w:r w:rsidR="00426498" w:rsidRPr="00B71C1F">
        <w:rPr>
          <w:rFonts w:ascii="Arial" w:hAnsi="Arial" w:cs="Arial"/>
          <w:sz w:val="28"/>
          <w:szCs w:val="28"/>
        </w:rPr>
        <w:t>e deferment was imposed in 1983, at a time very little was known about the disease. C</w:t>
      </w:r>
      <w:r w:rsidR="005E0292" w:rsidRPr="00B71C1F">
        <w:rPr>
          <w:rFonts w:ascii="Arial" w:hAnsi="Arial" w:cs="Arial"/>
          <w:sz w:val="28"/>
          <w:szCs w:val="28"/>
        </w:rPr>
        <w:t>urrent</w:t>
      </w:r>
      <w:r w:rsidR="001F29CA" w:rsidRPr="00B71C1F">
        <w:rPr>
          <w:rFonts w:ascii="Arial" w:hAnsi="Arial" w:cs="Arial"/>
          <w:sz w:val="28"/>
          <w:szCs w:val="28"/>
        </w:rPr>
        <w:t xml:space="preserve"> prevalence remains a concern</w:t>
      </w:r>
      <w:r w:rsidR="00405DFC">
        <w:rPr>
          <w:rFonts w:ascii="Arial" w:hAnsi="Arial" w:cs="Arial"/>
          <w:sz w:val="28"/>
          <w:szCs w:val="28"/>
        </w:rPr>
        <w:t xml:space="preserve">. </w:t>
      </w:r>
    </w:p>
    <w:p w:rsidR="00416C87" w:rsidRDefault="00416C87" w:rsidP="001F29CA">
      <w:pPr>
        <w:autoSpaceDE w:val="0"/>
        <w:autoSpaceDN w:val="0"/>
        <w:adjustRightInd w:val="0"/>
        <w:spacing w:after="0" w:line="240" w:lineRule="auto"/>
        <w:rPr>
          <w:rFonts w:ascii="Arial" w:hAnsi="Arial" w:cs="Arial"/>
          <w:sz w:val="28"/>
          <w:szCs w:val="28"/>
        </w:rPr>
      </w:pPr>
    </w:p>
    <w:p w:rsidR="005E0292" w:rsidRPr="00B71C1F" w:rsidRDefault="00405DFC" w:rsidP="001F29CA">
      <w:pPr>
        <w:autoSpaceDE w:val="0"/>
        <w:autoSpaceDN w:val="0"/>
        <w:adjustRightInd w:val="0"/>
        <w:spacing w:after="0" w:line="240" w:lineRule="auto"/>
        <w:rPr>
          <w:rFonts w:ascii="Arial" w:hAnsi="Arial" w:cs="Arial"/>
          <w:sz w:val="28"/>
          <w:szCs w:val="28"/>
        </w:rPr>
      </w:pPr>
      <w:r>
        <w:rPr>
          <w:rFonts w:ascii="Arial" w:hAnsi="Arial" w:cs="Arial"/>
          <w:sz w:val="28"/>
          <w:szCs w:val="28"/>
        </w:rPr>
        <w:t>A</w:t>
      </w:r>
      <w:r w:rsidR="003C7F8A" w:rsidRPr="00B71C1F">
        <w:rPr>
          <w:rFonts w:ascii="Arial" w:hAnsi="Arial" w:cs="Arial"/>
          <w:sz w:val="28"/>
          <w:szCs w:val="28"/>
        </w:rPr>
        <w:t xml:space="preserve">ccording to </w:t>
      </w:r>
      <w:r w:rsidR="00906063" w:rsidRPr="00B71C1F">
        <w:rPr>
          <w:rFonts w:ascii="Arial" w:hAnsi="Arial" w:cs="Arial"/>
          <w:sz w:val="28"/>
          <w:szCs w:val="28"/>
        </w:rPr>
        <w:t>Public Health England</w:t>
      </w:r>
      <w:r w:rsidR="005E0292" w:rsidRPr="00B71C1F">
        <w:rPr>
          <w:rStyle w:val="FootnoteReference"/>
          <w:rFonts w:ascii="Arial" w:hAnsi="Arial" w:cs="Arial"/>
          <w:sz w:val="28"/>
          <w:szCs w:val="28"/>
        </w:rPr>
        <w:footnoteReference w:id="2"/>
      </w:r>
      <w:r w:rsidR="007C7D82" w:rsidRPr="00B71C1F">
        <w:rPr>
          <w:rFonts w:ascii="Arial" w:hAnsi="Arial" w:cs="Arial"/>
          <w:sz w:val="28"/>
          <w:szCs w:val="28"/>
        </w:rPr>
        <w:t xml:space="preserve">: </w:t>
      </w:r>
    </w:p>
    <w:p w:rsidR="005E0292" w:rsidRPr="00B71C1F" w:rsidRDefault="007C7D82" w:rsidP="001F29CA">
      <w:pPr>
        <w:pStyle w:val="ListParagraph"/>
        <w:numPr>
          <w:ilvl w:val="0"/>
          <w:numId w:val="2"/>
        </w:num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S</w:t>
      </w:r>
      <w:r w:rsidR="003C7F8A" w:rsidRPr="00B71C1F">
        <w:rPr>
          <w:rFonts w:ascii="Arial" w:hAnsi="Arial" w:cs="Arial"/>
          <w:sz w:val="28"/>
          <w:szCs w:val="28"/>
        </w:rPr>
        <w:t>ex between men accounts for 47.1% of a</w:t>
      </w:r>
      <w:r w:rsidR="005E0292" w:rsidRPr="00B71C1F">
        <w:rPr>
          <w:rFonts w:ascii="Arial" w:hAnsi="Arial" w:cs="Arial"/>
          <w:sz w:val="28"/>
          <w:szCs w:val="28"/>
        </w:rPr>
        <w:t>ll HIV transmissions in the UK.</w:t>
      </w:r>
    </w:p>
    <w:p w:rsidR="005E0292" w:rsidRPr="00B71C1F" w:rsidRDefault="00906063" w:rsidP="001F29CA">
      <w:pPr>
        <w:pStyle w:val="ListParagraph"/>
        <w:numPr>
          <w:ilvl w:val="0"/>
          <w:numId w:val="2"/>
        </w:numPr>
        <w:autoSpaceDE w:val="0"/>
        <w:autoSpaceDN w:val="0"/>
        <w:adjustRightInd w:val="0"/>
        <w:spacing w:after="0" w:line="240" w:lineRule="auto"/>
        <w:rPr>
          <w:rFonts w:ascii="Arial" w:hAnsi="Arial" w:cs="Arial"/>
          <w:sz w:val="28"/>
          <w:szCs w:val="28"/>
        </w:rPr>
      </w:pPr>
      <w:r w:rsidRPr="00B71C1F">
        <w:rPr>
          <w:rFonts w:ascii="Arial" w:eastAsia="Times New Roman" w:hAnsi="Arial" w:cs="Arial"/>
          <w:sz w:val="28"/>
          <w:szCs w:val="28"/>
          <w:lang w:eastAsia="en-GB"/>
        </w:rPr>
        <w:t xml:space="preserve">More than half of people newly diagnosed with HIV in 2015 were </w:t>
      </w:r>
      <w:r w:rsidR="001F29CA" w:rsidRPr="00B71C1F">
        <w:rPr>
          <w:rFonts w:ascii="Arial" w:eastAsia="Times New Roman" w:hAnsi="Arial" w:cs="Arial"/>
          <w:sz w:val="28"/>
          <w:szCs w:val="28"/>
          <w:lang w:eastAsia="en-GB"/>
        </w:rPr>
        <w:t>men who have sex with men (</w:t>
      </w:r>
      <w:r w:rsidRPr="00B71C1F">
        <w:rPr>
          <w:rFonts w:ascii="Arial" w:eastAsia="Times New Roman" w:hAnsi="Arial" w:cs="Arial"/>
          <w:sz w:val="28"/>
          <w:szCs w:val="28"/>
          <w:lang w:eastAsia="en-GB"/>
        </w:rPr>
        <w:t>MSM</w:t>
      </w:r>
      <w:r w:rsidR="001F29CA" w:rsidRPr="00B71C1F">
        <w:rPr>
          <w:rFonts w:ascii="Arial" w:eastAsia="Times New Roman" w:hAnsi="Arial" w:cs="Arial"/>
          <w:sz w:val="28"/>
          <w:szCs w:val="28"/>
          <w:lang w:eastAsia="en-GB"/>
        </w:rPr>
        <w:t>)</w:t>
      </w:r>
      <w:r w:rsidRPr="00B71C1F">
        <w:rPr>
          <w:rFonts w:ascii="Arial" w:eastAsia="Times New Roman" w:hAnsi="Arial" w:cs="Arial"/>
          <w:sz w:val="28"/>
          <w:szCs w:val="28"/>
          <w:lang w:eastAsia="en-GB"/>
        </w:rPr>
        <w:t>, despite this group only making up an estimated 2-3% of the male population</w:t>
      </w:r>
    </w:p>
    <w:p w:rsidR="00906063" w:rsidRPr="00B71C1F" w:rsidRDefault="00906063" w:rsidP="001F29CA">
      <w:pPr>
        <w:pStyle w:val="ListParagraph"/>
        <w:numPr>
          <w:ilvl w:val="0"/>
          <w:numId w:val="2"/>
        </w:numPr>
        <w:autoSpaceDE w:val="0"/>
        <w:autoSpaceDN w:val="0"/>
        <w:adjustRightInd w:val="0"/>
        <w:spacing w:after="0" w:line="240" w:lineRule="auto"/>
        <w:rPr>
          <w:rFonts w:ascii="Arial" w:hAnsi="Arial" w:cs="Arial"/>
          <w:sz w:val="28"/>
          <w:szCs w:val="28"/>
        </w:rPr>
      </w:pPr>
      <w:r w:rsidRPr="00B71C1F">
        <w:rPr>
          <w:rFonts w:ascii="Arial" w:eastAsia="Times New Roman" w:hAnsi="Arial" w:cs="Arial"/>
          <w:sz w:val="28"/>
          <w:szCs w:val="28"/>
          <w:lang w:eastAsia="en-GB"/>
        </w:rPr>
        <w:t>3,320 MSM were diagnosed with HIV in 2015, reflecting both an increase in levels of HIV testing as well as ongoing new transmissions</w:t>
      </w:r>
    </w:p>
    <w:p w:rsidR="005E0292" w:rsidRPr="00B71C1F" w:rsidRDefault="005E0292" w:rsidP="001F29CA">
      <w:pPr>
        <w:autoSpaceDE w:val="0"/>
        <w:autoSpaceDN w:val="0"/>
        <w:adjustRightInd w:val="0"/>
        <w:spacing w:after="0" w:line="240" w:lineRule="auto"/>
        <w:rPr>
          <w:rFonts w:ascii="Arial" w:hAnsi="Arial" w:cs="Arial"/>
          <w:sz w:val="28"/>
          <w:szCs w:val="28"/>
        </w:rPr>
      </w:pPr>
    </w:p>
    <w:p w:rsidR="003C7F8A" w:rsidRPr="00B71C1F" w:rsidRDefault="001F29CA"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C</w:t>
      </w:r>
      <w:r w:rsidR="003C7F8A" w:rsidRPr="00B71C1F">
        <w:rPr>
          <w:rFonts w:ascii="Arial" w:hAnsi="Arial" w:cs="Arial"/>
          <w:sz w:val="28"/>
          <w:szCs w:val="28"/>
        </w:rPr>
        <w:t xml:space="preserve">urrent </w:t>
      </w:r>
      <w:r w:rsidR="00426498" w:rsidRPr="00B71C1F">
        <w:rPr>
          <w:rFonts w:ascii="Arial" w:hAnsi="Arial" w:cs="Arial"/>
          <w:sz w:val="28"/>
          <w:szCs w:val="28"/>
        </w:rPr>
        <w:t>nucleic acid testing (NAT)</w:t>
      </w:r>
      <w:r w:rsidR="003C7F8A" w:rsidRPr="00B71C1F">
        <w:rPr>
          <w:rFonts w:ascii="Arial" w:hAnsi="Arial" w:cs="Arial"/>
          <w:sz w:val="28"/>
          <w:szCs w:val="28"/>
        </w:rPr>
        <w:t>, which is carried out on all donations</w:t>
      </w:r>
      <w:r w:rsidRPr="00B71C1F">
        <w:rPr>
          <w:rFonts w:ascii="Arial" w:hAnsi="Arial" w:cs="Arial"/>
          <w:sz w:val="28"/>
          <w:szCs w:val="28"/>
        </w:rPr>
        <w:t>,</w:t>
      </w:r>
      <w:r w:rsidR="003C7F8A" w:rsidRPr="00B71C1F">
        <w:rPr>
          <w:rFonts w:ascii="Arial" w:hAnsi="Arial" w:cs="Arial"/>
          <w:sz w:val="28"/>
          <w:szCs w:val="28"/>
        </w:rPr>
        <w:t xml:space="preserve"> can detect HIV in the bloo</w:t>
      </w:r>
      <w:r w:rsidR="005E0292" w:rsidRPr="00B71C1F">
        <w:rPr>
          <w:rFonts w:ascii="Arial" w:hAnsi="Arial" w:cs="Arial"/>
          <w:sz w:val="28"/>
          <w:szCs w:val="28"/>
        </w:rPr>
        <w:t xml:space="preserve">d </w:t>
      </w:r>
      <w:r w:rsidRPr="00B71C1F">
        <w:rPr>
          <w:rFonts w:ascii="Arial" w:hAnsi="Arial" w:cs="Arial"/>
          <w:sz w:val="28"/>
          <w:szCs w:val="28"/>
        </w:rPr>
        <w:t xml:space="preserve">after nine days of infection – </w:t>
      </w:r>
      <w:r w:rsidR="005E0292" w:rsidRPr="00B71C1F">
        <w:rPr>
          <w:rFonts w:ascii="Arial" w:hAnsi="Arial" w:cs="Arial"/>
          <w:sz w:val="28"/>
          <w:szCs w:val="28"/>
        </w:rPr>
        <w:t>thi</w:t>
      </w:r>
      <w:r w:rsidR="00426498" w:rsidRPr="00B71C1F">
        <w:rPr>
          <w:rFonts w:ascii="Arial" w:hAnsi="Arial" w:cs="Arial"/>
          <w:sz w:val="28"/>
          <w:szCs w:val="28"/>
        </w:rPr>
        <w:t xml:space="preserve">s is </w:t>
      </w:r>
      <w:r w:rsidR="008111FF" w:rsidRPr="00B71C1F">
        <w:rPr>
          <w:rFonts w:ascii="Arial" w:hAnsi="Arial" w:cs="Arial"/>
          <w:sz w:val="28"/>
          <w:szCs w:val="28"/>
        </w:rPr>
        <w:t>known as the window period. The</w:t>
      </w:r>
      <w:r w:rsidRPr="00B71C1F">
        <w:rPr>
          <w:rFonts w:ascii="Arial" w:hAnsi="Arial" w:cs="Arial"/>
          <w:sz w:val="28"/>
          <w:szCs w:val="28"/>
        </w:rPr>
        <w:t xml:space="preserve"> blood service is also worried</w:t>
      </w:r>
      <w:r w:rsidR="008111FF" w:rsidRPr="00B71C1F">
        <w:rPr>
          <w:rFonts w:ascii="Arial" w:hAnsi="Arial" w:cs="Arial"/>
          <w:sz w:val="28"/>
          <w:szCs w:val="28"/>
        </w:rPr>
        <w:t xml:space="preserve"> about hepatitis B and syphilis</w:t>
      </w:r>
      <w:r w:rsidR="00405DFC">
        <w:rPr>
          <w:rFonts w:ascii="Arial" w:hAnsi="Arial" w:cs="Arial"/>
          <w:sz w:val="28"/>
          <w:szCs w:val="28"/>
        </w:rPr>
        <w:t>,</w:t>
      </w:r>
      <w:r w:rsidR="00B3108C" w:rsidRPr="00B71C1F">
        <w:rPr>
          <w:rFonts w:ascii="Arial" w:hAnsi="Arial" w:cs="Arial"/>
          <w:sz w:val="28"/>
          <w:szCs w:val="28"/>
        </w:rPr>
        <w:t xml:space="preserve"> which are </w:t>
      </w:r>
      <w:r w:rsidRPr="00B71C1F">
        <w:rPr>
          <w:rFonts w:ascii="Arial" w:hAnsi="Arial" w:cs="Arial"/>
          <w:sz w:val="28"/>
          <w:szCs w:val="28"/>
        </w:rPr>
        <w:t xml:space="preserve">also </w:t>
      </w:r>
      <w:r w:rsidR="00B3108C" w:rsidRPr="00B71C1F">
        <w:rPr>
          <w:rFonts w:ascii="Arial" w:hAnsi="Arial" w:cs="Arial"/>
          <w:sz w:val="28"/>
          <w:szCs w:val="28"/>
        </w:rPr>
        <w:t>screened for</w:t>
      </w:r>
      <w:r w:rsidRPr="00B71C1F">
        <w:rPr>
          <w:rFonts w:ascii="Arial" w:hAnsi="Arial" w:cs="Arial"/>
          <w:sz w:val="28"/>
          <w:szCs w:val="28"/>
        </w:rPr>
        <w:t>,</w:t>
      </w:r>
      <w:r w:rsidR="00B3108C" w:rsidRPr="00B71C1F">
        <w:rPr>
          <w:rFonts w:ascii="Arial" w:hAnsi="Arial" w:cs="Arial"/>
          <w:sz w:val="28"/>
          <w:szCs w:val="28"/>
        </w:rPr>
        <w:t xml:space="preserve"> but for which the window period is </w:t>
      </w:r>
      <w:r w:rsidR="008B5037">
        <w:rPr>
          <w:rFonts w:ascii="Arial" w:hAnsi="Arial" w:cs="Arial"/>
          <w:sz w:val="28"/>
          <w:szCs w:val="28"/>
        </w:rPr>
        <w:t>around sixteen days.</w:t>
      </w:r>
    </w:p>
    <w:p w:rsidR="008111FF" w:rsidRPr="00B71C1F" w:rsidRDefault="008111FF" w:rsidP="001F29CA">
      <w:pPr>
        <w:autoSpaceDE w:val="0"/>
        <w:autoSpaceDN w:val="0"/>
        <w:adjustRightInd w:val="0"/>
        <w:spacing w:after="0" w:line="240" w:lineRule="auto"/>
        <w:rPr>
          <w:rFonts w:ascii="Arial" w:hAnsi="Arial" w:cs="Arial"/>
          <w:sz w:val="28"/>
          <w:szCs w:val="28"/>
        </w:rPr>
      </w:pPr>
    </w:p>
    <w:p w:rsidR="00405DFC" w:rsidRDefault="001C78C9" w:rsidP="001F29CA">
      <w:pPr>
        <w:autoSpaceDE w:val="0"/>
        <w:autoSpaceDN w:val="0"/>
        <w:adjustRightInd w:val="0"/>
        <w:spacing w:after="0" w:line="240" w:lineRule="auto"/>
        <w:rPr>
          <w:rFonts w:ascii="Arial" w:hAnsi="Arial" w:cs="Arial"/>
          <w:sz w:val="28"/>
          <w:szCs w:val="28"/>
        </w:rPr>
      </w:pPr>
      <w:r>
        <w:rPr>
          <w:rFonts w:ascii="Arial" w:hAnsi="Arial" w:cs="Arial"/>
          <w:sz w:val="28"/>
          <w:szCs w:val="28"/>
        </w:rPr>
        <w:t>Men</w:t>
      </w:r>
      <w:r w:rsidR="00405DFC">
        <w:rPr>
          <w:rFonts w:ascii="Arial" w:hAnsi="Arial" w:cs="Arial"/>
          <w:sz w:val="28"/>
          <w:szCs w:val="28"/>
        </w:rPr>
        <w:t xml:space="preserve"> </w:t>
      </w:r>
      <w:r w:rsidR="008A5083">
        <w:rPr>
          <w:rFonts w:ascii="Arial" w:hAnsi="Arial" w:cs="Arial"/>
          <w:sz w:val="28"/>
          <w:szCs w:val="28"/>
        </w:rPr>
        <w:t>who have had</w:t>
      </w:r>
      <w:r w:rsidR="00405DFC">
        <w:rPr>
          <w:rFonts w:ascii="Arial" w:hAnsi="Arial" w:cs="Arial"/>
          <w:sz w:val="28"/>
          <w:szCs w:val="28"/>
        </w:rPr>
        <w:t xml:space="preserve"> sex with men in the previous 12 months</w:t>
      </w:r>
      <w:r w:rsidR="008111FF" w:rsidRPr="00B71C1F">
        <w:rPr>
          <w:rFonts w:ascii="Arial" w:hAnsi="Arial" w:cs="Arial"/>
          <w:sz w:val="28"/>
          <w:szCs w:val="28"/>
        </w:rPr>
        <w:t xml:space="preserve"> </w:t>
      </w:r>
      <w:r>
        <w:rPr>
          <w:rFonts w:ascii="Arial" w:hAnsi="Arial" w:cs="Arial"/>
          <w:sz w:val="28"/>
          <w:szCs w:val="28"/>
        </w:rPr>
        <w:t xml:space="preserve">are asked </w:t>
      </w:r>
      <w:r w:rsidR="008111FF" w:rsidRPr="00B71C1F">
        <w:rPr>
          <w:rFonts w:ascii="Arial" w:hAnsi="Arial" w:cs="Arial"/>
          <w:sz w:val="28"/>
          <w:szCs w:val="28"/>
        </w:rPr>
        <w:t>not to give blood because, as a group, they are known to be at an incr</w:t>
      </w:r>
      <w:r w:rsidR="00415A72">
        <w:rPr>
          <w:rFonts w:ascii="Arial" w:hAnsi="Arial" w:cs="Arial"/>
          <w:sz w:val="28"/>
          <w:szCs w:val="28"/>
        </w:rPr>
        <w:t>eased risk of acquiring HIV</w:t>
      </w:r>
      <w:r w:rsidR="008111FF" w:rsidRPr="00B71C1F">
        <w:rPr>
          <w:rFonts w:ascii="Arial" w:hAnsi="Arial" w:cs="Arial"/>
          <w:sz w:val="28"/>
          <w:szCs w:val="28"/>
        </w:rPr>
        <w:t xml:space="preserve"> and a number of other sexually-transmitted infections (STIs), many of which are carried in the blood. </w:t>
      </w:r>
      <w:r>
        <w:rPr>
          <w:rFonts w:ascii="Arial" w:hAnsi="Arial" w:cs="Arial"/>
          <w:sz w:val="28"/>
          <w:szCs w:val="28"/>
        </w:rPr>
        <w:t>Blood donation services</w:t>
      </w:r>
      <w:r w:rsidR="008111FF" w:rsidRPr="00B71C1F">
        <w:rPr>
          <w:rFonts w:ascii="Arial" w:hAnsi="Arial" w:cs="Arial"/>
          <w:sz w:val="28"/>
          <w:szCs w:val="28"/>
        </w:rPr>
        <w:t xml:space="preserve"> </w:t>
      </w:r>
      <w:r w:rsidR="00405DFC">
        <w:rPr>
          <w:rFonts w:ascii="Arial" w:hAnsi="Arial" w:cs="Arial"/>
          <w:sz w:val="28"/>
          <w:szCs w:val="28"/>
        </w:rPr>
        <w:t>accept</w:t>
      </w:r>
      <w:r w:rsidR="001F29CA" w:rsidRPr="00B71C1F">
        <w:rPr>
          <w:rFonts w:ascii="Arial" w:hAnsi="Arial" w:cs="Arial"/>
          <w:sz w:val="28"/>
          <w:szCs w:val="28"/>
        </w:rPr>
        <w:t xml:space="preserve"> that</w:t>
      </w:r>
      <w:r w:rsidR="008111FF" w:rsidRPr="00B71C1F">
        <w:rPr>
          <w:rFonts w:ascii="Arial" w:hAnsi="Arial" w:cs="Arial"/>
          <w:sz w:val="28"/>
          <w:szCs w:val="28"/>
        </w:rPr>
        <w:t xml:space="preserve"> it is specific behaviours, rather than being gay or bisexual, which places men at increased risk of infection. However, in 20</w:t>
      </w:r>
      <w:r w:rsidR="001A531B" w:rsidRPr="00B71C1F">
        <w:rPr>
          <w:rFonts w:ascii="Arial" w:hAnsi="Arial" w:cs="Arial"/>
          <w:sz w:val="28"/>
          <w:szCs w:val="28"/>
        </w:rPr>
        <w:t xml:space="preserve">04 </w:t>
      </w:r>
      <w:r>
        <w:rPr>
          <w:rFonts w:ascii="Arial" w:hAnsi="Arial" w:cs="Arial"/>
          <w:sz w:val="28"/>
          <w:szCs w:val="28"/>
        </w:rPr>
        <w:t>the English National Blood Service (NBS) explained</w:t>
      </w:r>
      <w:r w:rsidR="001A531B" w:rsidRPr="00B71C1F">
        <w:rPr>
          <w:rFonts w:ascii="Arial" w:hAnsi="Arial" w:cs="Arial"/>
          <w:sz w:val="28"/>
          <w:szCs w:val="28"/>
        </w:rPr>
        <w:t xml:space="preserve">: “The fact is that the session </w:t>
      </w:r>
      <w:r w:rsidR="008111FF" w:rsidRPr="00B71C1F">
        <w:rPr>
          <w:rFonts w:ascii="Arial" w:hAnsi="Arial" w:cs="Arial"/>
          <w:sz w:val="28"/>
          <w:szCs w:val="28"/>
        </w:rPr>
        <w:t>conditions under which the NBS collects blood do no</w:t>
      </w:r>
      <w:r w:rsidR="001A531B" w:rsidRPr="00B71C1F">
        <w:rPr>
          <w:rFonts w:ascii="Arial" w:hAnsi="Arial" w:cs="Arial"/>
          <w:sz w:val="28"/>
          <w:szCs w:val="28"/>
        </w:rPr>
        <w:t xml:space="preserve">t enable staff to gain full and </w:t>
      </w:r>
      <w:r w:rsidR="008111FF" w:rsidRPr="00B71C1F">
        <w:rPr>
          <w:rFonts w:ascii="Arial" w:hAnsi="Arial" w:cs="Arial"/>
          <w:sz w:val="28"/>
          <w:szCs w:val="28"/>
        </w:rPr>
        <w:t>detailed insights into the lifestyle of such men, as this r</w:t>
      </w:r>
      <w:r w:rsidR="001A531B" w:rsidRPr="00B71C1F">
        <w:rPr>
          <w:rFonts w:ascii="Arial" w:hAnsi="Arial" w:cs="Arial"/>
          <w:sz w:val="28"/>
          <w:szCs w:val="28"/>
        </w:rPr>
        <w:t xml:space="preserve">equires a lot of time. </w:t>
      </w:r>
      <w:r w:rsidR="001A531B" w:rsidRPr="00B71C1F">
        <w:rPr>
          <w:rFonts w:ascii="Arial" w:hAnsi="Arial" w:cs="Arial"/>
          <w:sz w:val="28"/>
          <w:szCs w:val="28"/>
          <w:u w:val="single"/>
        </w:rPr>
        <w:t xml:space="preserve">The NBS, therefore, has to </w:t>
      </w:r>
      <w:r w:rsidR="008111FF" w:rsidRPr="00B71C1F">
        <w:rPr>
          <w:rFonts w:ascii="Arial" w:hAnsi="Arial" w:cs="Arial"/>
          <w:sz w:val="28"/>
          <w:szCs w:val="28"/>
          <w:u w:val="single"/>
        </w:rPr>
        <w:t>regard all gay men, whether monog</w:t>
      </w:r>
      <w:r w:rsidR="001A531B" w:rsidRPr="00B71C1F">
        <w:rPr>
          <w:rFonts w:ascii="Arial" w:hAnsi="Arial" w:cs="Arial"/>
          <w:sz w:val="28"/>
          <w:szCs w:val="28"/>
          <w:u w:val="single"/>
        </w:rPr>
        <w:t xml:space="preserve">amous or not, as constituting a </w:t>
      </w:r>
      <w:r w:rsidR="008111FF" w:rsidRPr="00B71C1F">
        <w:rPr>
          <w:rFonts w:ascii="Arial" w:hAnsi="Arial" w:cs="Arial"/>
          <w:sz w:val="28"/>
          <w:szCs w:val="28"/>
          <w:u w:val="single"/>
        </w:rPr>
        <w:t>single</w:t>
      </w:r>
      <w:r w:rsidR="001A531B" w:rsidRPr="00B71C1F">
        <w:rPr>
          <w:rFonts w:ascii="Arial" w:hAnsi="Arial" w:cs="Arial"/>
          <w:sz w:val="28"/>
          <w:szCs w:val="28"/>
          <w:u w:val="single"/>
        </w:rPr>
        <w:t xml:space="preserve"> group of the population.</w:t>
      </w:r>
      <w:r w:rsidR="001A531B" w:rsidRPr="00B71C1F">
        <w:rPr>
          <w:rFonts w:ascii="Arial" w:hAnsi="Arial" w:cs="Arial"/>
          <w:sz w:val="28"/>
          <w:szCs w:val="28"/>
        </w:rPr>
        <w:t xml:space="preserve"> It is </w:t>
      </w:r>
      <w:r w:rsidR="008111FF" w:rsidRPr="00B71C1F">
        <w:rPr>
          <w:rFonts w:ascii="Arial" w:hAnsi="Arial" w:cs="Arial"/>
          <w:sz w:val="28"/>
          <w:szCs w:val="28"/>
        </w:rPr>
        <w:t xml:space="preserve">this single group that </w:t>
      </w:r>
      <w:r w:rsidR="001A531B" w:rsidRPr="00B71C1F">
        <w:rPr>
          <w:rFonts w:ascii="Arial" w:hAnsi="Arial" w:cs="Arial"/>
          <w:sz w:val="28"/>
          <w:szCs w:val="28"/>
        </w:rPr>
        <w:t xml:space="preserve">is most at risk of transmitting </w:t>
      </w:r>
      <w:r w:rsidR="008111FF" w:rsidRPr="00B71C1F">
        <w:rPr>
          <w:rFonts w:ascii="Arial" w:hAnsi="Arial" w:cs="Arial"/>
          <w:sz w:val="28"/>
          <w:szCs w:val="28"/>
        </w:rPr>
        <w:t>infections such as H</w:t>
      </w:r>
      <w:r w:rsidR="001A531B" w:rsidRPr="00B71C1F">
        <w:rPr>
          <w:rFonts w:ascii="Arial" w:hAnsi="Arial" w:cs="Arial"/>
          <w:sz w:val="28"/>
          <w:szCs w:val="28"/>
        </w:rPr>
        <w:t xml:space="preserve">IV and hepatitis B in any blood </w:t>
      </w:r>
      <w:r w:rsidR="008111FF" w:rsidRPr="00B71C1F">
        <w:rPr>
          <w:rFonts w:ascii="Arial" w:hAnsi="Arial" w:cs="Arial"/>
          <w:sz w:val="28"/>
          <w:szCs w:val="28"/>
        </w:rPr>
        <w:t>that they donate and this continues the justification for the current rule.”</w:t>
      </w:r>
      <w:r w:rsidR="001A531B" w:rsidRPr="00B71C1F">
        <w:rPr>
          <w:rStyle w:val="FootnoteReference"/>
          <w:rFonts w:ascii="Arial" w:hAnsi="Arial" w:cs="Arial"/>
          <w:sz w:val="28"/>
          <w:szCs w:val="28"/>
        </w:rPr>
        <w:footnoteReference w:id="3"/>
      </w:r>
    </w:p>
    <w:p w:rsidR="00405DFC" w:rsidRDefault="00405DFC" w:rsidP="001F29CA">
      <w:pPr>
        <w:autoSpaceDE w:val="0"/>
        <w:autoSpaceDN w:val="0"/>
        <w:adjustRightInd w:val="0"/>
        <w:spacing w:after="0" w:line="240" w:lineRule="auto"/>
        <w:rPr>
          <w:rFonts w:ascii="Arial" w:hAnsi="Arial" w:cs="Arial"/>
          <w:sz w:val="28"/>
          <w:szCs w:val="28"/>
        </w:rPr>
      </w:pPr>
    </w:p>
    <w:p w:rsidR="006F28A6" w:rsidRDefault="006F28A6" w:rsidP="001F29CA">
      <w:pPr>
        <w:autoSpaceDE w:val="0"/>
        <w:autoSpaceDN w:val="0"/>
        <w:adjustRightInd w:val="0"/>
        <w:spacing w:after="0" w:line="240" w:lineRule="auto"/>
        <w:rPr>
          <w:rFonts w:ascii="Arial" w:hAnsi="Arial" w:cs="Arial"/>
          <w:b/>
          <w:sz w:val="28"/>
          <w:szCs w:val="28"/>
        </w:rPr>
      </w:pPr>
    </w:p>
    <w:p w:rsidR="008111FF" w:rsidRPr="00B71C1F" w:rsidRDefault="00405DFC" w:rsidP="001F29CA">
      <w:pPr>
        <w:autoSpaceDE w:val="0"/>
        <w:autoSpaceDN w:val="0"/>
        <w:adjustRightInd w:val="0"/>
        <w:spacing w:after="0" w:line="240" w:lineRule="auto"/>
        <w:rPr>
          <w:rFonts w:ascii="Arial" w:hAnsi="Arial" w:cs="Arial"/>
          <w:sz w:val="28"/>
          <w:szCs w:val="28"/>
        </w:rPr>
      </w:pPr>
      <w:r w:rsidRPr="002A1CAA">
        <w:rPr>
          <w:rFonts w:ascii="Arial" w:hAnsi="Arial" w:cs="Arial"/>
          <w:b/>
          <w:sz w:val="28"/>
          <w:szCs w:val="28"/>
        </w:rPr>
        <w:lastRenderedPageBreak/>
        <w:t xml:space="preserve">The Equality Network </w:t>
      </w:r>
      <w:r w:rsidR="006A6FFC" w:rsidRPr="002A1CAA">
        <w:rPr>
          <w:rFonts w:ascii="Arial" w:hAnsi="Arial" w:cs="Arial"/>
          <w:b/>
          <w:sz w:val="28"/>
          <w:szCs w:val="28"/>
        </w:rPr>
        <w:t>believes</w:t>
      </w:r>
      <w:r w:rsidR="006A6FFC">
        <w:rPr>
          <w:rFonts w:ascii="Arial" w:hAnsi="Arial" w:cs="Arial"/>
          <w:sz w:val="28"/>
          <w:szCs w:val="28"/>
        </w:rPr>
        <w:t xml:space="preserve"> that it should be</w:t>
      </w:r>
      <w:r>
        <w:rPr>
          <w:rFonts w:ascii="Arial" w:hAnsi="Arial" w:cs="Arial"/>
          <w:sz w:val="28"/>
          <w:szCs w:val="28"/>
        </w:rPr>
        <w:t xml:space="preserve"> possible to ask donors more detailed questions about their sexual activity</w:t>
      </w:r>
      <w:r w:rsidR="006A6FFC">
        <w:rPr>
          <w:rFonts w:ascii="Arial" w:hAnsi="Arial" w:cs="Arial"/>
          <w:sz w:val="28"/>
          <w:szCs w:val="28"/>
        </w:rPr>
        <w:t>, rather than just whether they have had sex with another man in the past year</w:t>
      </w:r>
      <w:r>
        <w:rPr>
          <w:rFonts w:ascii="Arial" w:hAnsi="Arial" w:cs="Arial"/>
          <w:sz w:val="28"/>
          <w:szCs w:val="28"/>
        </w:rPr>
        <w:t xml:space="preserve">, thereby </w:t>
      </w:r>
      <w:r w:rsidR="006A6FFC">
        <w:rPr>
          <w:rFonts w:ascii="Arial" w:hAnsi="Arial" w:cs="Arial"/>
          <w:sz w:val="28"/>
          <w:szCs w:val="28"/>
        </w:rPr>
        <w:t>gaining more accurate information on risk, and making the blood supply safer.</w:t>
      </w:r>
    </w:p>
    <w:p w:rsidR="00416C87" w:rsidRDefault="00416C87" w:rsidP="001F29CA">
      <w:pPr>
        <w:autoSpaceDE w:val="0"/>
        <w:autoSpaceDN w:val="0"/>
        <w:adjustRightInd w:val="0"/>
        <w:spacing w:after="0" w:line="240" w:lineRule="auto"/>
        <w:rPr>
          <w:rFonts w:ascii="Arial" w:hAnsi="Arial" w:cs="Arial"/>
          <w:b/>
          <w:sz w:val="28"/>
          <w:szCs w:val="28"/>
        </w:rPr>
      </w:pPr>
    </w:p>
    <w:p w:rsidR="001A531B" w:rsidRPr="00B71C1F" w:rsidRDefault="001A531B" w:rsidP="001F29CA">
      <w:pPr>
        <w:spacing w:after="0" w:line="240" w:lineRule="auto"/>
        <w:rPr>
          <w:rFonts w:ascii="Arial" w:hAnsi="Arial" w:cs="Arial"/>
          <w:sz w:val="28"/>
          <w:szCs w:val="28"/>
        </w:rPr>
      </w:pPr>
      <w:r w:rsidRPr="00B71C1F">
        <w:rPr>
          <w:rFonts w:ascii="Arial" w:hAnsi="Arial" w:cs="Arial"/>
          <w:sz w:val="28"/>
          <w:szCs w:val="28"/>
        </w:rPr>
        <w:t>The current rules were put in place in 2011 after the Advisory Committee on the Safety of Blood, Tissues and Organs (</w:t>
      </w:r>
      <w:proofErr w:type="spellStart"/>
      <w:r w:rsidRPr="00B71C1F">
        <w:rPr>
          <w:rFonts w:ascii="Arial" w:hAnsi="Arial" w:cs="Arial"/>
          <w:sz w:val="28"/>
          <w:szCs w:val="28"/>
        </w:rPr>
        <w:t>SaBTO</w:t>
      </w:r>
      <w:proofErr w:type="spellEnd"/>
      <w:r w:rsidRPr="00B71C1F">
        <w:rPr>
          <w:rFonts w:ascii="Arial" w:hAnsi="Arial" w:cs="Arial"/>
          <w:sz w:val="28"/>
          <w:szCs w:val="28"/>
        </w:rPr>
        <w:t>) undertook a review of donation rules.</w:t>
      </w:r>
      <w:r w:rsidR="0077620D" w:rsidRPr="00B71C1F">
        <w:rPr>
          <w:rStyle w:val="FootnoteReference"/>
          <w:rFonts w:ascii="Arial" w:hAnsi="Arial" w:cs="Arial"/>
          <w:sz w:val="28"/>
          <w:szCs w:val="28"/>
        </w:rPr>
        <w:footnoteReference w:id="4"/>
      </w:r>
      <w:r w:rsidRPr="00B71C1F">
        <w:rPr>
          <w:rFonts w:ascii="Arial" w:hAnsi="Arial" w:cs="Arial"/>
          <w:sz w:val="28"/>
          <w:szCs w:val="28"/>
        </w:rPr>
        <w:t xml:space="preserve"> </w:t>
      </w:r>
      <w:proofErr w:type="spellStart"/>
      <w:r w:rsidR="0016186C">
        <w:rPr>
          <w:rFonts w:ascii="Arial" w:hAnsi="Arial" w:cs="Arial"/>
          <w:sz w:val="28"/>
          <w:szCs w:val="28"/>
        </w:rPr>
        <w:t>SaBTO</w:t>
      </w:r>
      <w:proofErr w:type="spellEnd"/>
      <w:r w:rsidRPr="00B71C1F">
        <w:rPr>
          <w:rFonts w:ascii="Arial" w:hAnsi="Arial" w:cs="Arial"/>
          <w:sz w:val="28"/>
          <w:szCs w:val="28"/>
        </w:rPr>
        <w:t xml:space="preserve"> recommended a reduction of the lifetime deferment to a one year deferment for </w:t>
      </w:r>
      <w:r w:rsidR="001F29CA" w:rsidRPr="00B71C1F">
        <w:rPr>
          <w:rFonts w:ascii="Arial" w:hAnsi="Arial" w:cs="Arial"/>
          <w:sz w:val="28"/>
          <w:szCs w:val="28"/>
        </w:rPr>
        <w:t>men who have sex with men (MSM), and this recommendation was accepted.</w:t>
      </w:r>
    </w:p>
    <w:p w:rsidR="001F29CA" w:rsidRPr="00B71C1F" w:rsidRDefault="001F29CA" w:rsidP="001F29CA">
      <w:pPr>
        <w:autoSpaceDE w:val="0"/>
        <w:autoSpaceDN w:val="0"/>
        <w:adjustRightInd w:val="0"/>
        <w:spacing w:after="0" w:line="240" w:lineRule="auto"/>
        <w:rPr>
          <w:rFonts w:ascii="Arial" w:hAnsi="Arial" w:cs="Arial"/>
          <w:sz w:val="28"/>
          <w:szCs w:val="28"/>
          <w:shd w:val="clear" w:color="auto" w:fill="FFFFFF"/>
        </w:rPr>
      </w:pPr>
    </w:p>
    <w:p w:rsidR="005C7517" w:rsidRDefault="005C7517"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shd w:val="clear" w:color="auto" w:fill="FFFFFF"/>
        </w:rPr>
        <w:t>The</w:t>
      </w:r>
      <w:r w:rsidR="002A1CAA">
        <w:rPr>
          <w:rFonts w:ascii="Arial" w:hAnsi="Arial" w:cs="Arial"/>
          <w:sz w:val="28"/>
          <w:szCs w:val="28"/>
          <w:shd w:val="clear" w:color="auto" w:fill="FFFFFF"/>
        </w:rPr>
        <w:t xml:space="preserve"> </w:t>
      </w:r>
      <w:r w:rsidR="002A1CAA">
        <w:rPr>
          <w:rStyle w:val="apple-converted-space"/>
          <w:rFonts w:ascii="Arial" w:hAnsi="Arial" w:cs="Arial"/>
          <w:sz w:val="28"/>
          <w:szCs w:val="28"/>
          <w:shd w:val="clear" w:color="auto" w:fill="FFFFFF"/>
        </w:rPr>
        <w:t>J</w:t>
      </w:r>
      <w:r w:rsidRPr="00B71C1F">
        <w:rPr>
          <w:rFonts w:ascii="Arial" w:hAnsi="Arial" w:cs="Arial"/>
          <w:sz w:val="28"/>
          <w:szCs w:val="28"/>
          <w:shd w:val="clear" w:color="auto" w:fill="FFFFFF"/>
        </w:rPr>
        <w:t>oint U</w:t>
      </w:r>
      <w:r w:rsidR="00477659" w:rsidRPr="00B71C1F">
        <w:rPr>
          <w:rFonts w:ascii="Arial" w:hAnsi="Arial" w:cs="Arial"/>
          <w:sz w:val="28"/>
          <w:szCs w:val="28"/>
          <w:shd w:val="clear" w:color="auto" w:fill="FFFFFF"/>
        </w:rPr>
        <w:t xml:space="preserve">nited Kingdom Blood Transfusion </w:t>
      </w:r>
      <w:r w:rsidRPr="00B71C1F">
        <w:rPr>
          <w:rFonts w:ascii="Arial" w:hAnsi="Arial" w:cs="Arial"/>
          <w:sz w:val="28"/>
          <w:szCs w:val="28"/>
          <w:shd w:val="clear" w:color="auto" w:fill="FFFFFF"/>
        </w:rPr>
        <w:t>Services</w:t>
      </w:r>
      <w:r w:rsidR="00477659" w:rsidRPr="00B71C1F">
        <w:rPr>
          <w:rStyle w:val="apple-converted-space"/>
          <w:rFonts w:ascii="Arial" w:hAnsi="Arial" w:cs="Arial"/>
          <w:sz w:val="28"/>
          <w:szCs w:val="28"/>
          <w:shd w:val="clear" w:color="auto" w:fill="FFFFFF"/>
        </w:rPr>
        <w:t xml:space="preserve"> P</w:t>
      </w:r>
      <w:r w:rsidRPr="00B71C1F">
        <w:rPr>
          <w:rFonts w:ascii="Arial" w:hAnsi="Arial" w:cs="Arial"/>
          <w:sz w:val="28"/>
          <w:szCs w:val="28"/>
          <w:shd w:val="clear" w:color="auto" w:fill="FFFFFF"/>
        </w:rPr>
        <w:t>rofessional</w:t>
      </w:r>
      <w:r w:rsidR="00477659" w:rsidRPr="00B71C1F">
        <w:rPr>
          <w:rStyle w:val="apple-converted-space"/>
          <w:rFonts w:ascii="Arial" w:hAnsi="Arial" w:cs="Arial"/>
          <w:sz w:val="28"/>
          <w:szCs w:val="28"/>
          <w:shd w:val="clear" w:color="auto" w:fill="FFFFFF"/>
        </w:rPr>
        <w:t xml:space="preserve"> A</w:t>
      </w:r>
      <w:r w:rsidRPr="00B71C1F">
        <w:rPr>
          <w:rFonts w:ascii="Arial" w:hAnsi="Arial" w:cs="Arial"/>
          <w:sz w:val="28"/>
          <w:szCs w:val="28"/>
          <w:shd w:val="clear" w:color="auto" w:fill="FFFFFF"/>
        </w:rPr>
        <w:t>dvisory</w:t>
      </w:r>
      <w:r w:rsidR="00477659" w:rsidRPr="00B71C1F">
        <w:rPr>
          <w:rStyle w:val="apple-converted-space"/>
          <w:rFonts w:ascii="Arial" w:hAnsi="Arial" w:cs="Arial"/>
          <w:sz w:val="28"/>
          <w:szCs w:val="28"/>
          <w:shd w:val="clear" w:color="auto" w:fill="FFFFFF"/>
        </w:rPr>
        <w:t xml:space="preserve"> C</w:t>
      </w:r>
      <w:r w:rsidRPr="00B71C1F">
        <w:rPr>
          <w:rFonts w:ascii="Arial" w:hAnsi="Arial" w:cs="Arial"/>
          <w:sz w:val="28"/>
          <w:szCs w:val="28"/>
          <w:shd w:val="clear" w:color="auto" w:fill="FFFFFF"/>
        </w:rPr>
        <w:t>ommittee (JPAC) has the remit to ‘prepare detailed service guidelines for the United Kingdom Blood Transfusion Services’.</w:t>
      </w:r>
      <w:r w:rsidR="007D636F" w:rsidRPr="00B71C1F">
        <w:rPr>
          <w:rFonts w:ascii="Arial" w:hAnsi="Arial" w:cs="Arial"/>
          <w:sz w:val="28"/>
          <w:szCs w:val="28"/>
          <w:shd w:val="clear" w:color="auto" w:fill="FFFFFF"/>
        </w:rPr>
        <w:t xml:space="preserve"> JPAC is made up of </w:t>
      </w:r>
      <w:r w:rsidR="007D636F" w:rsidRPr="00B71C1F">
        <w:rPr>
          <w:rFonts w:ascii="Arial" w:hAnsi="Arial" w:cs="Arial"/>
          <w:sz w:val="28"/>
          <w:szCs w:val="28"/>
        </w:rPr>
        <w:t>is made up of over 100 people appointed because of their knowledge and expertise. They produce guidelines which are applicable to all four Blood Transfusion Services in the UK. Implementation of these guidelines is a matter for individual Blood Transfusion Services.</w:t>
      </w:r>
    </w:p>
    <w:p w:rsidR="00110DDA" w:rsidRDefault="00110DDA" w:rsidP="001F29CA">
      <w:pPr>
        <w:autoSpaceDE w:val="0"/>
        <w:autoSpaceDN w:val="0"/>
        <w:adjustRightInd w:val="0"/>
        <w:spacing w:after="0" w:line="240" w:lineRule="auto"/>
        <w:rPr>
          <w:rFonts w:ascii="Arial" w:hAnsi="Arial" w:cs="Arial"/>
          <w:sz w:val="28"/>
          <w:szCs w:val="28"/>
        </w:rPr>
      </w:pPr>
    </w:p>
    <w:p w:rsidR="00110DDA" w:rsidRDefault="00110DDA" w:rsidP="001F29CA">
      <w:pPr>
        <w:autoSpaceDE w:val="0"/>
        <w:autoSpaceDN w:val="0"/>
        <w:adjustRightInd w:val="0"/>
        <w:spacing w:after="0" w:line="240" w:lineRule="auto"/>
        <w:rPr>
          <w:rFonts w:ascii="Arial" w:hAnsi="Arial" w:cs="Arial"/>
          <w:b/>
          <w:sz w:val="28"/>
          <w:szCs w:val="28"/>
        </w:rPr>
      </w:pPr>
      <w:r w:rsidRPr="00110DDA">
        <w:rPr>
          <w:rFonts w:ascii="Arial" w:hAnsi="Arial" w:cs="Arial"/>
          <w:b/>
          <w:sz w:val="28"/>
          <w:szCs w:val="28"/>
        </w:rPr>
        <w:t>Three Month Deferment – Problem solved?</w:t>
      </w:r>
    </w:p>
    <w:p w:rsidR="00110DDA" w:rsidRDefault="00110DDA" w:rsidP="001F29CA">
      <w:pPr>
        <w:autoSpaceDE w:val="0"/>
        <w:autoSpaceDN w:val="0"/>
        <w:adjustRightInd w:val="0"/>
        <w:spacing w:after="0" w:line="240" w:lineRule="auto"/>
        <w:rPr>
          <w:rFonts w:ascii="Arial" w:hAnsi="Arial" w:cs="Arial"/>
          <w:b/>
          <w:sz w:val="28"/>
          <w:szCs w:val="28"/>
        </w:rPr>
      </w:pPr>
    </w:p>
    <w:p w:rsidR="00110DDA" w:rsidRDefault="00110DDA" w:rsidP="001F29CA">
      <w:pPr>
        <w:autoSpaceDE w:val="0"/>
        <w:autoSpaceDN w:val="0"/>
        <w:adjustRightInd w:val="0"/>
        <w:spacing w:after="0" w:line="240" w:lineRule="auto"/>
        <w:rPr>
          <w:rFonts w:ascii="Arial" w:hAnsi="Arial" w:cs="Arial"/>
          <w:sz w:val="28"/>
          <w:szCs w:val="28"/>
        </w:rPr>
      </w:pPr>
      <w:r w:rsidRPr="00110DDA">
        <w:rPr>
          <w:rFonts w:ascii="Arial" w:hAnsi="Arial" w:cs="Arial"/>
          <w:sz w:val="28"/>
          <w:szCs w:val="28"/>
        </w:rPr>
        <w:t>While</w:t>
      </w:r>
      <w:r>
        <w:rPr>
          <w:rFonts w:ascii="Arial" w:hAnsi="Arial" w:cs="Arial"/>
          <w:sz w:val="28"/>
          <w:szCs w:val="28"/>
        </w:rPr>
        <w:t xml:space="preserve"> the recommendation of </w:t>
      </w:r>
      <w:proofErr w:type="spellStart"/>
      <w:r>
        <w:rPr>
          <w:rFonts w:ascii="Arial" w:hAnsi="Arial" w:cs="Arial"/>
          <w:sz w:val="28"/>
          <w:szCs w:val="28"/>
        </w:rPr>
        <w:t>SaBTO</w:t>
      </w:r>
      <w:proofErr w:type="spellEnd"/>
      <w:r>
        <w:rPr>
          <w:rFonts w:ascii="Arial" w:hAnsi="Arial" w:cs="Arial"/>
          <w:sz w:val="28"/>
          <w:szCs w:val="28"/>
        </w:rPr>
        <w:t xml:space="preserve"> to reduce the deferment period from 12 to 3 months will reduce the number of gay and bisexual men discriminated against in blood donation, it will not remove that discrimination.</w:t>
      </w:r>
    </w:p>
    <w:p w:rsidR="00110DDA" w:rsidRDefault="00110DDA" w:rsidP="001F29CA">
      <w:pPr>
        <w:autoSpaceDE w:val="0"/>
        <w:autoSpaceDN w:val="0"/>
        <w:adjustRightInd w:val="0"/>
        <w:spacing w:after="0" w:line="240" w:lineRule="auto"/>
        <w:rPr>
          <w:rFonts w:ascii="Arial" w:hAnsi="Arial" w:cs="Arial"/>
          <w:sz w:val="28"/>
          <w:szCs w:val="28"/>
        </w:rPr>
      </w:pPr>
    </w:p>
    <w:p w:rsidR="00110DDA" w:rsidRDefault="00110DDA" w:rsidP="001F29CA">
      <w:pPr>
        <w:autoSpaceDE w:val="0"/>
        <w:autoSpaceDN w:val="0"/>
        <w:adjustRightInd w:val="0"/>
        <w:spacing w:after="0" w:line="240" w:lineRule="auto"/>
        <w:rPr>
          <w:rFonts w:ascii="Arial" w:hAnsi="Arial" w:cs="Arial"/>
          <w:sz w:val="28"/>
          <w:szCs w:val="28"/>
        </w:rPr>
      </w:pPr>
      <w:r>
        <w:rPr>
          <w:rFonts w:ascii="Arial" w:hAnsi="Arial" w:cs="Arial"/>
          <w:sz w:val="28"/>
          <w:szCs w:val="28"/>
        </w:rPr>
        <w:t>Many gay and bisexual men who are perfectly safe to donate blood will remain unable to do so within the rules.</w:t>
      </w:r>
    </w:p>
    <w:p w:rsidR="00110DDA" w:rsidRDefault="00110DDA" w:rsidP="001F29CA">
      <w:pPr>
        <w:autoSpaceDE w:val="0"/>
        <w:autoSpaceDN w:val="0"/>
        <w:adjustRightInd w:val="0"/>
        <w:spacing w:after="0" w:line="240" w:lineRule="auto"/>
        <w:rPr>
          <w:rFonts w:ascii="Arial" w:hAnsi="Arial" w:cs="Arial"/>
          <w:sz w:val="28"/>
          <w:szCs w:val="28"/>
        </w:rPr>
      </w:pPr>
    </w:p>
    <w:p w:rsidR="00110DDA" w:rsidRPr="00110DDA" w:rsidRDefault="00110DDA" w:rsidP="001F29CA">
      <w:pPr>
        <w:autoSpaceDE w:val="0"/>
        <w:autoSpaceDN w:val="0"/>
        <w:adjustRightInd w:val="0"/>
        <w:spacing w:after="0" w:line="240" w:lineRule="auto"/>
        <w:rPr>
          <w:rFonts w:ascii="Arial" w:hAnsi="Arial" w:cs="Arial"/>
          <w:sz w:val="28"/>
          <w:szCs w:val="28"/>
        </w:rPr>
      </w:pPr>
      <w:r>
        <w:rPr>
          <w:rFonts w:ascii="Arial" w:hAnsi="Arial" w:cs="Arial"/>
          <w:sz w:val="28"/>
          <w:szCs w:val="28"/>
        </w:rPr>
        <w:t>It is not that giving blood is a right, it is not, it is that efforts to improve the safety of the blood supply will fail if confidence is not maintained in rules of deferment. It is our strong belief that only a deferment based upon individual risk can inspire that confidence, eliminate discrimination and increase blood safety.</w:t>
      </w:r>
    </w:p>
    <w:p w:rsidR="007D636F" w:rsidRPr="00B71C1F" w:rsidRDefault="007D636F" w:rsidP="001F29CA">
      <w:pPr>
        <w:autoSpaceDE w:val="0"/>
        <w:autoSpaceDN w:val="0"/>
        <w:adjustRightInd w:val="0"/>
        <w:spacing w:after="0" w:line="240" w:lineRule="auto"/>
        <w:rPr>
          <w:rFonts w:ascii="Arial" w:hAnsi="Arial" w:cs="Arial"/>
          <w:sz w:val="28"/>
          <w:szCs w:val="28"/>
        </w:rPr>
      </w:pPr>
    </w:p>
    <w:p w:rsidR="00477659" w:rsidRPr="00B71C1F" w:rsidRDefault="00477659" w:rsidP="001F29CA">
      <w:pPr>
        <w:autoSpaceDE w:val="0"/>
        <w:autoSpaceDN w:val="0"/>
        <w:adjustRightInd w:val="0"/>
        <w:spacing w:after="0" w:line="240" w:lineRule="auto"/>
        <w:rPr>
          <w:rFonts w:ascii="Arial" w:hAnsi="Arial" w:cs="Arial"/>
          <w:b/>
          <w:sz w:val="28"/>
          <w:szCs w:val="28"/>
        </w:rPr>
      </w:pPr>
      <w:r w:rsidRPr="00B71C1F">
        <w:rPr>
          <w:rFonts w:ascii="Arial" w:hAnsi="Arial" w:cs="Arial"/>
          <w:b/>
          <w:sz w:val="28"/>
          <w:szCs w:val="28"/>
        </w:rPr>
        <w:t>Confidence in donation rules</w:t>
      </w:r>
      <w:r w:rsidR="008B5037">
        <w:rPr>
          <w:rFonts w:ascii="Arial" w:hAnsi="Arial" w:cs="Arial"/>
          <w:b/>
          <w:sz w:val="28"/>
          <w:szCs w:val="28"/>
        </w:rPr>
        <w:t xml:space="preserve"> - compliance</w:t>
      </w:r>
    </w:p>
    <w:p w:rsidR="00477659" w:rsidRPr="00B71C1F" w:rsidRDefault="00477659" w:rsidP="001F29CA">
      <w:pPr>
        <w:autoSpaceDE w:val="0"/>
        <w:autoSpaceDN w:val="0"/>
        <w:adjustRightInd w:val="0"/>
        <w:spacing w:after="0" w:line="240" w:lineRule="auto"/>
        <w:rPr>
          <w:rFonts w:ascii="Arial" w:hAnsi="Arial" w:cs="Arial"/>
          <w:b/>
          <w:sz w:val="28"/>
          <w:szCs w:val="28"/>
        </w:rPr>
      </w:pPr>
    </w:p>
    <w:p w:rsidR="007B3C52" w:rsidRPr="00B71C1F" w:rsidRDefault="00477659"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 xml:space="preserve">In </w:t>
      </w:r>
      <w:r w:rsidR="007B3C52" w:rsidRPr="00B71C1F">
        <w:rPr>
          <w:rFonts w:ascii="Arial" w:hAnsi="Arial" w:cs="Arial"/>
          <w:sz w:val="28"/>
          <w:szCs w:val="28"/>
        </w:rPr>
        <w:t>2007</w:t>
      </w:r>
      <w:r w:rsidR="001F29CA" w:rsidRPr="00B71C1F">
        <w:rPr>
          <w:rFonts w:ascii="Arial" w:hAnsi="Arial" w:cs="Arial"/>
          <w:sz w:val="28"/>
          <w:szCs w:val="28"/>
        </w:rPr>
        <w:t>,</w:t>
      </w:r>
      <w:r w:rsidR="007B3C52" w:rsidRPr="00B71C1F">
        <w:rPr>
          <w:rFonts w:ascii="Arial" w:hAnsi="Arial" w:cs="Arial"/>
          <w:sz w:val="28"/>
          <w:szCs w:val="28"/>
        </w:rPr>
        <w:t xml:space="preserve"> </w:t>
      </w:r>
      <w:proofErr w:type="spellStart"/>
      <w:r w:rsidR="007B3C52" w:rsidRPr="00B71C1F">
        <w:rPr>
          <w:rFonts w:ascii="Arial" w:hAnsi="Arial" w:cs="Arial"/>
          <w:sz w:val="28"/>
          <w:szCs w:val="28"/>
        </w:rPr>
        <w:t>Sa</w:t>
      </w:r>
      <w:r w:rsidRPr="00B71C1F">
        <w:rPr>
          <w:rFonts w:ascii="Arial" w:hAnsi="Arial" w:cs="Arial"/>
          <w:sz w:val="28"/>
          <w:szCs w:val="28"/>
        </w:rPr>
        <w:t>BTO</w:t>
      </w:r>
      <w:proofErr w:type="spellEnd"/>
      <w:r w:rsidRPr="00B71C1F">
        <w:rPr>
          <w:rFonts w:ascii="Arial" w:hAnsi="Arial" w:cs="Arial"/>
          <w:sz w:val="28"/>
          <w:szCs w:val="28"/>
        </w:rPr>
        <w:t xml:space="preserve"> believed compliance by gay and bisexual men</w:t>
      </w:r>
      <w:r w:rsidR="002A1CAA">
        <w:rPr>
          <w:rFonts w:ascii="Arial" w:hAnsi="Arial" w:cs="Arial"/>
          <w:sz w:val="28"/>
          <w:szCs w:val="28"/>
        </w:rPr>
        <w:t xml:space="preserve"> with the lifetime ban</w:t>
      </w:r>
      <w:r w:rsidRPr="00B71C1F">
        <w:rPr>
          <w:rFonts w:ascii="Arial" w:hAnsi="Arial" w:cs="Arial"/>
          <w:sz w:val="28"/>
          <w:szCs w:val="28"/>
        </w:rPr>
        <w:t xml:space="preserve"> to be at around 97%, a figure </w:t>
      </w:r>
      <w:r w:rsidR="001F29CA" w:rsidRPr="00B71C1F">
        <w:rPr>
          <w:rFonts w:ascii="Arial" w:hAnsi="Arial" w:cs="Arial"/>
          <w:sz w:val="28"/>
          <w:szCs w:val="28"/>
        </w:rPr>
        <w:t xml:space="preserve">that was </w:t>
      </w:r>
      <w:r w:rsidRPr="00B71C1F">
        <w:rPr>
          <w:rFonts w:ascii="Arial" w:hAnsi="Arial" w:cs="Arial"/>
          <w:sz w:val="28"/>
          <w:szCs w:val="28"/>
        </w:rPr>
        <w:t xml:space="preserve">disputed </w:t>
      </w:r>
      <w:r w:rsidR="001F29CA" w:rsidRPr="00B71C1F">
        <w:rPr>
          <w:rFonts w:ascii="Arial" w:hAnsi="Arial" w:cs="Arial"/>
          <w:sz w:val="28"/>
          <w:szCs w:val="28"/>
        </w:rPr>
        <w:t>at the time.</w:t>
      </w:r>
    </w:p>
    <w:p w:rsidR="007B3C52" w:rsidRPr="00B71C1F" w:rsidRDefault="007B3C52" w:rsidP="001F29CA">
      <w:pPr>
        <w:autoSpaceDE w:val="0"/>
        <w:autoSpaceDN w:val="0"/>
        <w:adjustRightInd w:val="0"/>
        <w:spacing w:after="0" w:line="240" w:lineRule="auto"/>
        <w:rPr>
          <w:rFonts w:ascii="Arial" w:hAnsi="Arial" w:cs="Arial"/>
          <w:sz w:val="28"/>
          <w:szCs w:val="28"/>
        </w:rPr>
      </w:pPr>
    </w:p>
    <w:p w:rsidR="00477659" w:rsidRPr="00B71C1F" w:rsidRDefault="007B3C52"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Four years on</w:t>
      </w:r>
      <w:r w:rsidR="001F29CA" w:rsidRPr="00B71C1F">
        <w:rPr>
          <w:rFonts w:ascii="Arial" w:hAnsi="Arial" w:cs="Arial"/>
          <w:sz w:val="28"/>
          <w:szCs w:val="28"/>
        </w:rPr>
        <w:t>,</w:t>
      </w:r>
      <w:r w:rsidRPr="00B71C1F">
        <w:rPr>
          <w:rFonts w:ascii="Arial" w:hAnsi="Arial" w:cs="Arial"/>
          <w:sz w:val="28"/>
          <w:szCs w:val="28"/>
        </w:rPr>
        <w:t xml:space="preserve"> </w:t>
      </w:r>
      <w:proofErr w:type="spellStart"/>
      <w:r w:rsidRPr="00B71C1F">
        <w:rPr>
          <w:rFonts w:ascii="Arial" w:hAnsi="Arial" w:cs="Arial"/>
          <w:sz w:val="28"/>
          <w:szCs w:val="28"/>
        </w:rPr>
        <w:t>Sa</w:t>
      </w:r>
      <w:r w:rsidR="00477659" w:rsidRPr="00B71C1F">
        <w:rPr>
          <w:rFonts w:ascii="Arial" w:hAnsi="Arial" w:cs="Arial"/>
          <w:sz w:val="28"/>
          <w:szCs w:val="28"/>
        </w:rPr>
        <w:t>BTO’s</w:t>
      </w:r>
      <w:proofErr w:type="spellEnd"/>
      <w:r w:rsidR="00477659" w:rsidRPr="00B71C1F">
        <w:rPr>
          <w:rFonts w:ascii="Arial" w:hAnsi="Arial" w:cs="Arial"/>
          <w:sz w:val="28"/>
          <w:szCs w:val="28"/>
        </w:rPr>
        <w:t xml:space="preserve"> own estimates </w:t>
      </w:r>
      <w:r w:rsidRPr="00B71C1F">
        <w:rPr>
          <w:rFonts w:ascii="Arial" w:hAnsi="Arial" w:cs="Arial"/>
          <w:sz w:val="28"/>
          <w:szCs w:val="28"/>
        </w:rPr>
        <w:t>in advance of the 2011 rule change</w:t>
      </w:r>
      <w:r w:rsidR="00477659" w:rsidRPr="00B71C1F">
        <w:rPr>
          <w:rFonts w:ascii="Arial" w:hAnsi="Arial" w:cs="Arial"/>
          <w:sz w:val="28"/>
          <w:szCs w:val="28"/>
        </w:rPr>
        <w:t xml:space="preserve"> state</w:t>
      </w:r>
      <w:r w:rsidRPr="00B71C1F">
        <w:rPr>
          <w:rFonts w:ascii="Arial" w:hAnsi="Arial" w:cs="Arial"/>
          <w:sz w:val="28"/>
          <w:szCs w:val="28"/>
        </w:rPr>
        <w:t>d</w:t>
      </w:r>
      <w:r w:rsidR="00477659" w:rsidRPr="00B71C1F">
        <w:rPr>
          <w:rFonts w:ascii="Arial" w:hAnsi="Arial" w:cs="Arial"/>
          <w:sz w:val="28"/>
          <w:szCs w:val="28"/>
        </w:rPr>
        <w:t xml:space="preserve"> “The modelling suggests that the length of the deferral period is less important than com</w:t>
      </w:r>
      <w:r w:rsidR="002A1CAA">
        <w:rPr>
          <w:rFonts w:ascii="Arial" w:hAnsi="Arial" w:cs="Arial"/>
          <w:sz w:val="28"/>
          <w:szCs w:val="28"/>
        </w:rPr>
        <w:t>pliance with the rule, with 100</w:t>
      </w:r>
      <w:r w:rsidR="00477659" w:rsidRPr="00B71C1F">
        <w:rPr>
          <w:rFonts w:ascii="Arial" w:hAnsi="Arial" w:cs="Arial"/>
          <w:sz w:val="28"/>
          <w:szCs w:val="28"/>
        </w:rPr>
        <w:t>% compliance with either a 12 month or a 5 year deferral reducing the risk by 30%.</w:t>
      </w:r>
      <w:r w:rsidR="00477659" w:rsidRPr="00B71C1F">
        <w:rPr>
          <w:rStyle w:val="FootnoteReference"/>
          <w:rFonts w:ascii="Arial" w:hAnsi="Arial" w:cs="Arial"/>
          <w:sz w:val="28"/>
          <w:szCs w:val="28"/>
        </w:rPr>
        <w:footnoteReference w:id="5"/>
      </w:r>
    </w:p>
    <w:p w:rsidR="007B3C52" w:rsidRPr="00B71C1F" w:rsidRDefault="007B3C52" w:rsidP="001F29CA">
      <w:pPr>
        <w:autoSpaceDE w:val="0"/>
        <w:autoSpaceDN w:val="0"/>
        <w:adjustRightInd w:val="0"/>
        <w:spacing w:after="0" w:line="240" w:lineRule="auto"/>
        <w:rPr>
          <w:rFonts w:ascii="Arial" w:hAnsi="Arial" w:cs="Arial"/>
          <w:sz w:val="28"/>
          <w:szCs w:val="28"/>
        </w:rPr>
      </w:pPr>
    </w:p>
    <w:p w:rsidR="007B3C52" w:rsidRPr="00B71C1F" w:rsidRDefault="007B3C52"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 xml:space="preserve">Compliance by gay and bisexual men is </w:t>
      </w:r>
      <w:r w:rsidR="002A1CAA">
        <w:rPr>
          <w:rFonts w:ascii="Arial" w:hAnsi="Arial" w:cs="Arial"/>
          <w:sz w:val="28"/>
          <w:szCs w:val="28"/>
        </w:rPr>
        <w:t xml:space="preserve">thus </w:t>
      </w:r>
      <w:r w:rsidR="00AE50C8">
        <w:rPr>
          <w:rFonts w:ascii="Arial" w:hAnsi="Arial" w:cs="Arial"/>
          <w:sz w:val="28"/>
          <w:szCs w:val="28"/>
        </w:rPr>
        <w:t>a</w:t>
      </w:r>
      <w:r w:rsidRPr="00B71C1F">
        <w:rPr>
          <w:rFonts w:ascii="Arial" w:hAnsi="Arial" w:cs="Arial"/>
          <w:sz w:val="28"/>
          <w:szCs w:val="28"/>
        </w:rPr>
        <w:t xml:space="preserve"> </w:t>
      </w:r>
      <w:r w:rsidR="008B5037">
        <w:rPr>
          <w:rFonts w:ascii="Arial" w:hAnsi="Arial" w:cs="Arial"/>
          <w:sz w:val="28"/>
          <w:szCs w:val="28"/>
        </w:rPr>
        <w:t>crucial</w:t>
      </w:r>
      <w:r w:rsidRPr="00B71C1F">
        <w:rPr>
          <w:rFonts w:ascii="Arial" w:hAnsi="Arial" w:cs="Arial"/>
          <w:sz w:val="28"/>
          <w:szCs w:val="28"/>
        </w:rPr>
        <w:t xml:space="preserve"> factor in the protection of the blood supply. It is therefore </w:t>
      </w:r>
      <w:r w:rsidR="00AE50C8">
        <w:rPr>
          <w:rFonts w:ascii="Arial" w:hAnsi="Arial" w:cs="Arial"/>
          <w:sz w:val="28"/>
          <w:szCs w:val="28"/>
        </w:rPr>
        <w:t>important</w:t>
      </w:r>
      <w:r w:rsidRPr="00B71C1F">
        <w:rPr>
          <w:rFonts w:ascii="Arial" w:hAnsi="Arial" w:cs="Arial"/>
          <w:sz w:val="28"/>
          <w:szCs w:val="28"/>
        </w:rPr>
        <w:t xml:space="preserve"> that gay and bisexual men have confidence in the blood donation rules and that compliance is </w:t>
      </w:r>
      <w:r w:rsidR="002A1CAA">
        <w:rPr>
          <w:rFonts w:ascii="Arial" w:hAnsi="Arial" w:cs="Arial"/>
          <w:sz w:val="28"/>
          <w:szCs w:val="28"/>
        </w:rPr>
        <w:t>maximised</w:t>
      </w:r>
      <w:r w:rsidRPr="00B71C1F">
        <w:rPr>
          <w:rFonts w:ascii="Arial" w:hAnsi="Arial" w:cs="Arial"/>
          <w:sz w:val="28"/>
          <w:szCs w:val="28"/>
        </w:rPr>
        <w:t>.</w:t>
      </w:r>
    </w:p>
    <w:p w:rsidR="00477659" w:rsidRPr="00B71C1F" w:rsidRDefault="00477659" w:rsidP="001F29CA">
      <w:pPr>
        <w:autoSpaceDE w:val="0"/>
        <w:autoSpaceDN w:val="0"/>
        <w:adjustRightInd w:val="0"/>
        <w:spacing w:after="0" w:line="240" w:lineRule="auto"/>
        <w:rPr>
          <w:rFonts w:ascii="Arial" w:hAnsi="Arial" w:cs="Arial"/>
          <w:sz w:val="28"/>
          <w:szCs w:val="28"/>
        </w:rPr>
      </w:pPr>
    </w:p>
    <w:p w:rsidR="00AE50C8" w:rsidRDefault="00477659" w:rsidP="001F29CA">
      <w:pPr>
        <w:autoSpaceDE w:val="0"/>
        <w:autoSpaceDN w:val="0"/>
        <w:adjustRightInd w:val="0"/>
        <w:spacing w:after="0" w:line="240" w:lineRule="auto"/>
        <w:rPr>
          <w:rFonts w:ascii="Arial" w:hAnsi="Arial" w:cs="Arial"/>
          <w:sz w:val="28"/>
          <w:szCs w:val="28"/>
        </w:rPr>
      </w:pPr>
      <w:r w:rsidRPr="00B71C1F">
        <w:rPr>
          <w:rFonts w:ascii="Arial" w:hAnsi="Arial" w:cs="Arial"/>
          <w:sz w:val="28"/>
          <w:szCs w:val="28"/>
        </w:rPr>
        <w:t xml:space="preserve">This has been reinforced by </w:t>
      </w:r>
      <w:r w:rsidR="0029477D" w:rsidRPr="00B71C1F">
        <w:rPr>
          <w:rFonts w:ascii="Arial" w:hAnsi="Arial" w:cs="Arial"/>
          <w:sz w:val="28"/>
          <w:szCs w:val="28"/>
        </w:rPr>
        <w:t>the publication of a</w:t>
      </w:r>
      <w:r w:rsidR="00574ECB" w:rsidRPr="00B71C1F">
        <w:rPr>
          <w:rFonts w:ascii="Arial" w:hAnsi="Arial" w:cs="Arial"/>
          <w:sz w:val="28"/>
          <w:szCs w:val="28"/>
        </w:rPr>
        <w:t xml:space="preserve"> recent Public Health England study into compliance</w:t>
      </w:r>
      <w:r w:rsidR="007B3C52" w:rsidRPr="00B71C1F">
        <w:rPr>
          <w:rFonts w:ascii="Arial" w:hAnsi="Arial" w:cs="Arial"/>
          <w:sz w:val="28"/>
          <w:szCs w:val="28"/>
        </w:rPr>
        <w:t>, the largest ever,</w:t>
      </w:r>
      <w:r w:rsidR="0029477D" w:rsidRPr="00B71C1F">
        <w:rPr>
          <w:rFonts w:ascii="Arial" w:hAnsi="Arial" w:cs="Arial"/>
          <w:sz w:val="28"/>
          <w:szCs w:val="28"/>
        </w:rPr>
        <w:t xml:space="preserve"> which showed </w:t>
      </w:r>
      <w:r w:rsidR="00EE0B48" w:rsidRPr="00B71C1F">
        <w:rPr>
          <w:rFonts w:ascii="Arial" w:hAnsi="Arial" w:cs="Arial"/>
          <w:sz w:val="28"/>
          <w:szCs w:val="28"/>
        </w:rPr>
        <w:t>“lower rates of compliance among responders who did not understand the eligibility criteria or did not agree with the ratio</w:t>
      </w:r>
      <w:r w:rsidR="0029477D" w:rsidRPr="00B71C1F">
        <w:rPr>
          <w:rFonts w:ascii="Arial" w:hAnsi="Arial" w:cs="Arial"/>
          <w:sz w:val="28"/>
          <w:szCs w:val="28"/>
        </w:rPr>
        <w:t>nal</w:t>
      </w:r>
      <w:r w:rsidR="00F22B00" w:rsidRPr="00B71C1F">
        <w:rPr>
          <w:rFonts w:ascii="Arial" w:hAnsi="Arial" w:cs="Arial"/>
          <w:sz w:val="28"/>
          <w:szCs w:val="28"/>
        </w:rPr>
        <w:t>e for the selection criteria”.</w:t>
      </w:r>
    </w:p>
    <w:p w:rsidR="00AE50C8" w:rsidRPr="00B71C1F" w:rsidRDefault="00AE50C8" w:rsidP="001F29C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It is not clear what impact the move from a 12 month to a </w:t>
      </w:r>
      <w:proofErr w:type="gramStart"/>
      <w:r>
        <w:rPr>
          <w:rFonts w:ascii="Arial" w:hAnsi="Arial" w:cs="Arial"/>
          <w:sz w:val="28"/>
          <w:szCs w:val="28"/>
        </w:rPr>
        <w:t>3 month</w:t>
      </w:r>
      <w:proofErr w:type="gramEnd"/>
      <w:r>
        <w:rPr>
          <w:rFonts w:ascii="Arial" w:hAnsi="Arial" w:cs="Arial"/>
          <w:sz w:val="28"/>
          <w:szCs w:val="28"/>
        </w:rPr>
        <w:t xml:space="preserve"> compliance period will have on compliance rates.</w:t>
      </w:r>
    </w:p>
    <w:p w:rsidR="002D1197" w:rsidRDefault="002D1197" w:rsidP="001F29CA">
      <w:pPr>
        <w:spacing w:after="0" w:line="240" w:lineRule="auto"/>
        <w:rPr>
          <w:rFonts w:ascii="Arial" w:hAnsi="Arial" w:cs="Arial"/>
          <w:b/>
          <w:sz w:val="28"/>
          <w:szCs w:val="28"/>
        </w:rPr>
      </w:pPr>
    </w:p>
    <w:p w:rsidR="007C218C" w:rsidRPr="00B71C1F" w:rsidRDefault="007C218C" w:rsidP="001F29CA">
      <w:pPr>
        <w:spacing w:after="0" w:line="240" w:lineRule="auto"/>
        <w:rPr>
          <w:rFonts w:ascii="Arial" w:hAnsi="Arial" w:cs="Arial"/>
          <w:b/>
          <w:sz w:val="28"/>
          <w:szCs w:val="28"/>
        </w:rPr>
      </w:pPr>
      <w:r w:rsidRPr="00B71C1F">
        <w:rPr>
          <w:rFonts w:ascii="Arial" w:hAnsi="Arial" w:cs="Arial"/>
          <w:b/>
          <w:sz w:val="28"/>
          <w:szCs w:val="28"/>
        </w:rPr>
        <w:t>What does the law say?</w:t>
      </w:r>
    </w:p>
    <w:p w:rsidR="00F22B00" w:rsidRPr="00B71C1F" w:rsidRDefault="00F22B00" w:rsidP="001F29CA">
      <w:pPr>
        <w:spacing w:after="0" w:line="240" w:lineRule="auto"/>
        <w:rPr>
          <w:rFonts w:ascii="Arial" w:hAnsi="Arial" w:cs="Arial"/>
          <w:b/>
          <w:sz w:val="28"/>
          <w:szCs w:val="28"/>
        </w:rPr>
      </w:pPr>
    </w:p>
    <w:p w:rsidR="00811342" w:rsidRPr="00B71C1F" w:rsidRDefault="001A531B" w:rsidP="001F29CA">
      <w:pPr>
        <w:spacing w:after="0" w:line="240" w:lineRule="auto"/>
        <w:rPr>
          <w:rFonts w:ascii="Arial" w:hAnsi="Arial" w:cs="Arial"/>
          <w:sz w:val="28"/>
          <w:szCs w:val="28"/>
        </w:rPr>
      </w:pPr>
      <w:r w:rsidRPr="00B71C1F">
        <w:rPr>
          <w:rFonts w:ascii="Arial" w:hAnsi="Arial" w:cs="Arial"/>
          <w:sz w:val="28"/>
          <w:szCs w:val="28"/>
        </w:rPr>
        <w:t>The UK</w:t>
      </w:r>
      <w:r w:rsidR="007B5103">
        <w:rPr>
          <w:rFonts w:ascii="Arial" w:hAnsi="Arial" w:cs="Arial"/>
          <w:sz w:val="28"/>
          <w:szCs w:val="28"/>
        </w:rPr>
        <w:t>’s</w:t>
      </w:r>
      <w:r w:rsidRPr="00B71C1F">
        <w:rPr>
          <w:rFonts w:ascii="Arial" w:hAnsi="Arial" w:cs="Arial"/>
          <w:sz w:val="28"/>
          <w:szCs w:val="28"/>
        </w:rPr>
        <w:t xml:space="preserve"> Blood Services are legally required to exclude anyone whose sexual behaviour puts them at high risk of acquiring severe infectious diseases that can be transmitted by blood</w:t>
      </w:r>
      <w:r w:rsidR="00F22B00" w:rsidRPr="00B71C1F">
        <w:rPr>
          <w:rFonts w:ascii="Arial" w:hAnsi="Arial" w:cs="Arial"/>
          <w:sz w:val="28"/>
          <w:szCs w:val="28"/>
        </w:rPr>
        <w:t>.</w:t>
      </w:r>
      <w:r w:rsidRPr="00B71C1F">
        <w:rPr>
          <w:rFonts w:ascii="Arial" w:hAnsi="Arial" w:cs="Arial"/>
          <w:sz w:val="28"/>
          <w:szCs w:val="28"/>
        </w:rPr>
        <w:t xml:space="preserve"> These regulations </w:t>
      </w:r>
      <w:r w:rsidR="00F22B00" w:rsidRPr="00B71C1F">
        <w:rPr>
          <w:rFonts w:ascii="Arial" w:hAnsi="Arial" w:cs="Arial"/>
          <w:sz w:val="28"/>
          <w:szCs w:val="28"/>
        </w:rPr>
        <w:t>resulted from</w:t>
      </w:r>
      <w:r w:rsidRPr="00B71C1F">
        <w:rPr>
          <w:rFonts w:ascii="Arial" w:hAnsi="Arial" w:cs="Arial"/>
          <w:sz w:val="28"/>
          <w:szCs w:val="28"/>
        </w:rPr>
        <w:t xml:space="preserve"> t</w:t>
      </w:r>
      <w:r w:rsidR="007C218C" w:rsidRPr="00B71C1F">
        <w:rPr>
          <w:rFonts w:ascii="Arial" w:hAnsi="Arial" w:cs="Arial"/>
          <w:sz w:val="28"/>
          <w:szCs w:val="28"/>
        </w:rPr>
        <w:t xml:space="preserve">wo EU Directives </w:t>
      </w:r>
      <w:r w:rsidR="00F22B00" w:rsidRPr="00B71C1F">
        <w:rPr>
          <w:rFonts w:ascii="Arial" w:hAnsi="Arial" w:cs="Arial"/>
          <w:sz w:val="28"/>
          <w:szCs w:val="28"/>
        </w:rPr>
        <w:t>–</w:t>
      </w:r>
      <w:r w:rsidR="007C218C" w:rsidRPr="00B71C1F">
        <w:rPr>
          <w:rFonts w:ascii="Arial" w:hAnsi="Arial" w:cs="Arial"/>
          <w:sz w:val="28"/>
          <w:szCs w:val="28"/>
        </w:rPr>
        <w:t xml:space="preserve"> 2002/98/EC and 2004/33/EC </w:t>
      </w:r>
      <w:r w:rsidR="00F22B00" w:rsidRPr="00B71C1F">
        <w:rPr>
          <w:rFonts w:ascii="Arial" w:hAnsi="Arial" w:cs="Arial"/>
          <w:sz w:val="28"/>
          <w:szCs w:val="28"/>
        </w:rPr>
        <w:t xml:space="preserve">– </w:t>
      </w:r>
      <w:r w:rsidRPr="00B71C1F">
        <w:rPr>
          <w:rFonts w:ascii="Arial" w:hAnsi="Arial" w:cs="Arial"/>
          <w:sz w:val="28"/>
          <w:szCs w:val="28"/>
        </w:rPr>
        <w:t xml:space="preserve">which </w:t>
      </w:r>
      <w:r w:rsidR="00F22B00" w:rsidRPr="00B71C1F">
        <w:rPr>
          <w:rFonts w:ascii="Arial" w:hAnsi="Arial" w:cs="Arial"/>
          <w:sz w:val="28"/>
          <w:szCs w:val="28"/>
        </w:rPr>
        <w:t>were</w:t>
      </w:r>
      <w:r w:rsidR="007C218C" w:rsidRPr="00B71C1F">
        <w:rPr>
          <w:rFonts w:ascii="Arial" w:hAnsi="Arial" w:cs="Arial"/>
          <w:sz w:val="28"/>
          <w:szCs w:val="28"/>
        </w:rPr>
        <w:t xml:space="preserve"> transposed into UK law through the Blood Safety and Quality Regulations 2005</w:t>
      </w:r>
      <w:r w:rsidR="00F22B00" w:rsidRPr="00B71C1F">
        <w:rPr>
          <w:rFonts w:ascii="Arial" w:hAnsi="Arial" w:cs="Arial"/>
          <w:sz w:val="28"/>
          <w:szCs w:val="28"/>
        </w:rPr>
        <w:t>.</w:t>
      </w:r>
    </w:p>
    <w:p w:rsidR="00F22B00" w:rsidRPr="00B71C1F" w:rsidRDefault="00F22B00" w:rsidP="001F29CA">
      <w:pPr>
        <w:spacing w:after="0" w:line="240" w:lineRule="auto"/>
        <w:rPr>
          <w:rFonts w:ascii="Arial" w:hAnsi="Arial" w:cs="Arial"/>
          <w:sz w:val="28"/>
          <w:szCs w:val="28"/>
        </w:rPr>
      </w:pPr>
    </w:p>
    <w:p w:rsidR="007C218C" w:rsidRPr="00B71C1F" w:rsidRDefault="007C218C" w:rsidP="001F29CA">
      <w:pPr>
        <w:pStyle w:val="NormalWeb"/>
        <w:shd w:val="clear" w:color="auto" w:fill="FFFFFF"/>
        <w:spacing w:before="0" w:beforeAutospacing="0" w:after="0" w:afterAutospacing="0"/>
        <w:rPr>
          <w:rFonts w:ascii="Arial" w:hAnsi="Arial" w:cs="Arial"/>
          <w:sz w:val="28"/>
          <w:szCs w:val="28"/>
        </w:rPr>
      </w:pPr>
      <w:r w:rsidRPr="00B71C1F">
        <w:rPr>
          <w:rFonts w:ascii="Arial" w:hAnsi="Arial" w:cs="Arial"/>
          <w:sz w:val="28"/>
          <w:szCs w:val="28"/>
        </w:rPr>
        <w:t>The regulations set standards for quality and safety for the collection, testing, processing, storage and distribution of hum</w:t>
      </w:r>
      <w:r w:rsidR="002A1CAA">
        <w:rPr>
          <w:rFonts w:ascii="Arial" w:hAnsi="Arial" w:cs="Arial"/>
          <w:sz w:val="28"/>
          <w:szCs w:val="28"/>
        </w:rPr>
        <w:t>an blood and blood components. A</w:t>
      </w:r>
      <w:r w:rsidRPr="00B71C1F">
        <w:rPr>
          <w:rFonts w:ascii="Arial" w:hAnsi="Arial" w:cs="Arial"/>
          <w:sz w:val="28"/>
          <w:szCs w:val="28"/>
        </w:rPr>
        <w:t>spects of the regulations apply to 'blood establishments' (the UK</w:t>
      </w:r>
      <w:r w:rsidR="00C1495E">
        <w:rPr>
          <w:rFonts w:ascii="Arial" w:hAnsi="Arial" w:cs="Arial"/>
          <w:sz w:val="28"/>
          <w:szCs w:val="28"/>
        </w:rPr>
        <w:t>’s</w:t>
      </w:r>
      <w:r w:rsidRPr="00B71C1F">
        <w:rPr>
          <w:rFonts w:ascii="Arial" w:hAnsi="Arial" w:cs="Arial"/>
          <w:sz w:val="28"/>
          <w:szCs w:val="28"/>
        </w:rPr>
        <w:t xml:space="preserve"> Blood Services) and Hospital Blood Banks.</w:t>
      </w:r>
    </w:p>
    <w:p w:rsidR="00F22B00" w:rsidRPr="00B71C1F" w:rsidRDefault="00F22B00" w:rsidP="001F29CA">
      <w:pPr>
        <w:pStyle w:val="NormalWeb"/>
        <w:shd w:val="clear" w:color="auto" w:fill="FFFFFF"/>
        <w:spacing w:before="0" w:beforeAutospacing="0" w:after="0" w:afterAutospacing="0"/>
        <w:rPr>
          <w:rFonts w:ascii="Arial" w:hAnsi="Arial" w:cs="Arial"/>
          <w:sz w:val="28"/>
          <w:szCs w:val="28"/>
        </w:rPr>
      </w:pPr>
    </w:p>
    <w:p w:rsidR="00811342" w:rsidRPr="00B71C1F" w:rsidRDefault="00F22B00" w:rsidP="001F29CA">
      <w:pPr>
        <w:pStyle w:val="NormalWeb"/>
        <w:shd w:val="clear" w:color="auto" w:fill="FFFFFF"/>
        <w:spacing w:before="0" w:beforeAutospacing="0" w:after="0" w:afterAutospacing="0"/>
        <w:rPr>
          <w:rFonts w:ascii="Arial" w:hAnsi="Arial" w:cs="Arial"/>
          <w:sz w:val="28"/>
          <w:szCs w:val="28"/>
        </w:rPr>
      </w:pPr>
      <w:r w:rsidRPr="00B71C1F">
        <w:rPr>
          <w:rFonts w:ascii="Arial" w:hAnsi="Arial" w:cs="Arial"/>
          <w:sz w:val="28"/>
          <w:szCs w:val="28"/>
        </w:rPr>
        <w:t>In</w:t>
      </w:r>
      <w:r w:rsidR="00811342" w:rsidRPr="00B71C1F">
        <w:rPr>
          <w:rFonts w:ascii="Arial" w:hAnsi="Arial" w:cs="Arial"/>
          <w:sz w:val="28"/>
          <w:szCs w:val="28"/>
        </w:rPr>
        <w:t xml:space="preserve"> 2011, John </w:t>
      </w:r>
      <w:proofErr w:type="spellStart"/>
      <w:r w:rsidR="00811342" w:rsidRPr="00B71C1F">
        <w:rPr>
          <w:rFonts w:ascii="Arial" w:hAnsi="Arial" w:cs="Arial"/>
          <w:sz w:val="28"/>
          <w:szCs w:val="28"/>
        </w:rPr>
        <w:t>Dalli</w:t>
      </w:r>
      <w:proofErr w:type="spellEnd"/>
      <w:r w:rsidR="00811342" w:rsidRPr="00B71C1F">
        <w:rPr>
          <w:rFonts w:ascii="Arial" w:hAnsi="Arial" w:cs="Arial"/>
          <w:sz w:val="28"/>
          <w:szCs w:val="28"/>
        </w:rPr>
        <w:t>, then European Commissioner for Health and Consumer Policy, explained that EU law warranted the deferral of those “at high risk of acquiring severe infectious diseases” due to their “sexual</w:t>
      </w:r>
      <w:r w:rsidRPr="00B71C1F">
        <w:rPr>
          <w:rFonts w:ascii="Arial" w:hAnsi="Arial" w:cs="Arial"/>
          <w:sz w:val="28"/>
          <w:szCs w:val="28"/>
        </w:rPr>
        <w:t xml:space="preserve"> behaviour”, underlining that “sexual behaviour” is not identical with “sexual orientation</w:t>
      </w:r>
      <w:r w:rsidR="00811342" w:rsidRPr="00B71C1F">
        <w:rPr>
          <w:rFonts w:ascii="Arial" w:hAnsi="Arial" w:cs="Arial"/>
          <w:sz w:val="28"/>
          <w:szCs w:val="28"/>
        </w:rPr>
        <w:t>”.</w:t>
      </w:r>
    </w:p>
    <w:p w:rsidR="00F22B00" w:rsidRPr="00B71C1F" w:rsidRDefault="00F22B00" w:rsidP="001F29CA">
      <w:pPr>
        <w:pStyle w:val="NormalWeb"/>
        <w:shd w:val="clear" w:color="auto" w:fill="FFFFFF"/>
        <w:spacing w:before="0" w:beforeAutospacing="0" w:after="0" w:afterAutospacing="0"/>
        <w:rPr>
          <w:rFonts w:ascii="Arial" w:hAnsi="Arial" w:cs="Arial"/>
          <w:sz w:val="28"/>
          <w:szCs w:val="28"/>
        </w:rPr>
      </w:pPr>
    </w:p>
    <w:p w:rsidR="00811342" w:rsidRPr="00B71C1F" w:rsidRDefault="001A531B" w:rsidP="001F29CA">
      <w:pPr>
        <w:pStyle w:val="NormalWeb"/>
        <w:shd w:val="clear" w:color="auto" w:fill="FFFFFF"/>
        <w:spacing w:before="0" w:beforeAutospacing="0" w:after="0" w:afterAutospacing="0"/>
        <w:rPr>
          <w:rFonts w:ascii="Arial" w:hAnsi="Arial" w:cs="Arial"/>
          <w:sz w:val="28"/>
          <w:szCs w:val="28"/>
        </w:rPr>
      </w:pPr>
      <w:r w:rsidRPr="00B71C1F">
        <w:rPr>
          <w:rFonts w:ascii="Arial" w:hAnsi="Arial" w:cs="Arial"/>
          <w:sz w:val="28"/>
          <w:szCs w:val="28"/>
        </w:rPr>
        <w:lastRenderedPageBreak/>
        <w:t xml:space="preserve">The </w:t>
      </w:r>
      <w:r w:rsidR="00F22B00" w:rsidRPr="00B71C1F">
        <w:rPr>
          <w:rFonts w:ascii="Arial" w:hAnsi="Arial" w:cs="Arial"/>
          <w:sz w:val="28"/>
          <w:szCs w:val="28"/>
        </w:rPr>
        <w:t xml:space="preserve">European </w:t>
      </w:r>
      <w:r w:rsidRPr="00B71C1F">
        <w:rPr>
          <w:rFonts w:ascii="Arial" w:hAnsi="Arial" w:cs="Arial"/>
          <w:sz w:val="28"/>
          <w:szCs w:val="28"/>
        </w:rPr>
        <w:t xml:space="preserve">Commission </w:t>
      </w:r>
      <w:r w:rsidR="00811342" w:rsidRPr="00B71C1F">
        <w:rPr>
          <w:rFonts w:ascii="Arial" w:hAnsi="Arial" w:cs="Arial"/>
          <w:sz w:val="28"/>
          <w:szCs w:val="28"/>
        </w:rPr>
        <w:t>noted that</w:t>
      </w:r>
      <w:r w:rsidR="002A1CAA">
        <w:rPr>
          <w:rFonts w:ascii="Arial" w:hAnsi="Arial" w:cs="Arial"/>
          <w:sz w:val="28"/>
          <w:szCs w:val="28"/>
        </w:rPr>
        <w:t>,</w:t>
      </w:r>
      <w:r w:rsidR="00811342" w:rsidRPr="00B71C1F">
        <w:rPr>
          <w:rFonts w:ascii="Arial" w:hAnsi="Arial" w:cs="Arial"/>
          <w:sz w:val="28"/>
          <w:szCs w:val="28"/>
        </w:rPr>
        <w:t xml:space="preserve"> when impl</w:t>
      </w:r>
      <w:r w:rsidR="002A1CAA">
        <w:rPr>
          <w:rFonts w:ascii="Arial" w:hAnsi="Arial" w:cs="Arial"/>
          <w:sz w:val="28"/>
          <w:szCs w:val="28"/>
        </w:rPr>
        <w:t>ementing EU law, member s</w:t>
      </w:r>
      <w:r w:rsidR="00811342" w:rsidRPr="00B71C1F">
        <w:rPr>
          <w:rFonts w:ascii="Arial" w:hAnsi="Arial" w:cs="Arial"/>
          <w:sz w:val="28"/>
          <w:szCs w:val="28"/>
        </w:rPr>
        <w:t xml:space="preserve">tates must not discriminate on the basis of sexual orientation. This means </w:t>
      </w:r>
      <w:r w:rsidR="00F22B00" w:rsidRPr="00B71C1F">
        <w:rPr>
          <w:rFonts w:ascii="Arial" w:hAnsi="Arial" w:cs="Arial"/>
          <w:sz w:val="28"/>
          <w:szCs w:val="28"/>
        </w:rPr>
        <w:t xml:space="preserve">that </w:t>
      </w:r>
      <w:r w:rsidR="00811342" w:rsidRPr="00B71C1F">
        <w:rPr>
          <w:rFonts w:ascii="Arial" w:hAnsi="Arial" w:cs="Arial"/>
          <w:sz w:val="28"/>
          <w:szCs w:val="28"/>
        </w:rPr>
        <w:t xml:space="preserve">a blanket ban on all gay and bisexual men </w:t>
      </w:r>
      <w:r w:rsidR="00F22B00" w:rsidRPr="00B71C1F">
        <w:rPr>
          <w:rFonts w:ascii="Arial" w:hAnsi="Arial" w:cs="Arial"/>
          <w:sz w:val="28"/>
          <w:szCs w:val="28"/>
        </w:rPr>
        <w:t xml:space="preserve">donating blood </w:t>
      </w:r>
      <w:r w:rsidR="00811342" w:rsidRPr="00B71C1F">
        <w:rPr>
          <w:rFonts w:ascii="Arial" w:hAnsi="Arial" w:cs="Arial"/>
          <w:sz w:val="28"/>
          <w:szCs w:val="28"/>
        </w:rPr>
        <w:t>would be illegal under EU law.</w:t>
      </w:r>
      <w:r w:rsidR="00811342" w:rsidRPr="00B71C1F">
        <w:rPr>
          <w:rStyle w:val="FootnoteReference"/>
          <w:rFonts w:ascii="Arial" w:hAnsi="Arial" w:cs="Arial"/>
          <w:sz w:val="28"/>
          <w:szCs w:val="28"/>
        </w:rPr>
        <w:footnoteReference w:id="6"/>
      </w:r>
    </w:p>
    <w:p w:rsidR="00F22B00" w:rsidRPr="00B71C1F" w:rsidRDefault="00F22B00" w:rsidP="001F29CA">
      <w:pPr>
        <w:pStyle w:val="NormalWeb"/>
        <w:shd w:val="clear" w:color="auto" w:fill="FFFFFF"/>
        <w:spacing w:before="0" w:beforeAutospacing="0" w:after="0" w:afterAutospacing="0"/>
        <w:rPr>
          <w:rFonts w:ascii="Arial" w:hAnsi="Arial" w:cs="Arial"/>
          <w:sz w:val="28"/>
          <w:szCs w:val="28"/>
        </w:rPr>
      </w:pPr>
    </w:p>
    <w:p w:rsidR="00416C87" w:rsidRDefault="00BA1585" w:rsidP="00416C87">
      <w:pPr>
        <w:pStyle w:val="NormalWeb"/>
        <w:shd w:val="clear" w:color="auto" w:fill="FFFFFF"/>
        <w:spacing w:before="0" w:beforeAutospacing="0" w:after="0" w:afterAutospacing="0"/>
        <w:rPr>
          <w:rFonts w:ascii="Arial" w:hAnsi="Arial" w:cs="Arial"/>
          <w:sz w:val="28"/>
          <w:szCs w:val="28"/>
        </w:rPr>
      </w:pPr>
      <w:r w:rsidRPr="00B71C1F">
        <w:rPr>
          <w:rFonts w:ascii="Arial" w:hAnsi="Arial" w:cs="Arial"/>
          <w:sz w:val="28"/>
          <w:szCs w:val="28"/>
        </w:rPr>
        <w:t xml:space="preserve">This was tested </w:t>
      </w:r>
      <w:r w:rsidR="00CF2420" w:rsidRPr="00B71C1F">
        <w:rPr>
          <w:rFonts w:ascii="Arial" w:hAnsi="Arial" w:cs="Arial"/>
          <w:sz w:val="28"/>
          <w:szCs w:val="28"/>
        </w:rPr>
        <w:t>recently when a gay man from France</w:t>
      </w:r>
      <w:r w:rsidR="00E549A2" w:rsidRPr="00B71C1F">
        <w:rPr>
          <w:rFonts w:ascii="Arial" w:hAnsi="Arial" w:cs="Arial"/>
          <w:sz w:val="28"/>
          <w:szCs w:val="28"/>
        </w:rPr>
        <w:t>, where a lifetime deferment was in place,</w:t>
      </w:r>
      <w:r w:rsidR="00CF2420" w:rsidRPr="00B71C1F">
        <w:rPr>
          <w:rFonts w:ascii="Arial" w:hAnsi="Arial" w:cs="Arial"/>
          <w:sz w:val="28"/>
          <w:szCs w:val="28"/>
        </w:rPr>
        <w:t xml:space="preserve"> took a case at the European Court of Justice (ECJ)</w:t>
      </w:r>
      <w:r w:rsidR="002A1CAA">
        <w:rPr>
          <w:rFonts w:ascii="Arial" w:hAnsi="Arial" w:cs="Arial"/>
          <w:sz w:val="28"/>
          <w:szCs w:val="28"/>
        </w:rPr>
        <w:t>:</w:t>
      </w:r>
      <w:r w:rsidR="00CF2420" w:rsidRPr="00B71C1F">
        <w:rPr>
          <w:rFonts w:ascii="Arial" w:hAnsi="Arial" w:cs="Arial"/>
          <w:sz w:val="28"/>
          <w:szCs w:val="28"/>
        </w:rPr>
        <w:t xml:space="preserve"> Geoffrey Léger v</w:t>
      </w:r>
      <w:r w:rsidR="00F22B00" w:rsidRPr="00B71C1F">
        <w:rPr>
          <w:rFonts w:ascii="Arial" w:hAnsi="Arial" w:cs="Arial"/>
          <w:sz w:val="28"/>
          <w:szCs w:val="28"/>
        </w:rPr>
        <w:t xml:space="preserve"> </w:t>
      </w:r>
      <w:proofErr w:type="spellStart"/>
      <w:r w:rsidR="00F22B00" w:rsidRPr="00B71C1F">
        <w:rPr>
          <w:rFonts w:ascii="Arial" w:hAnsi="Arial" w:cs="Arial"/>
          <w:sz w:val="28"/>
          <w:szCs w:val="28"/>
        </w:rPr>
        <w:t>Ministre</w:t>
      </w:r>
      <w:proofErr w:type="spellEnd"/>
      <w:r w:rsidR="00F22B00" w:rsidRPr="00B71C1F">
        <w:rPr>
          <w:rFonts w:ascii="Arial" w:hAnsi="Arial" w:cs="Arial"/>
          <w:sz w:val="28"/>
          <w:szCs w:val="28"/>
        </w:rPr>
        <w:t xml:space="preserve"> des Affaires </w:t>
      </w:r>
      <w:proofErr w:type="spellStart"/>
      <w:r w:rsidR="00F22B00" w:rsidRPr="00B71C1F">
        <w:rPr>
          <w:rFonts w:ascii="Arial" w:hAnsi="Arial" w:cs="Arial"/>
          <w:sz w:val="28"/>
          <w:szCs w:val="28"/>
        </w:rPr>
        <w:t>S</w:t>
      </w:r>
      <w:r w:rsidR="00E549A2" w:rsidRPr="00B71C1F">
        <w:rPr>
          <w:rFonts w:ascii="Arial" w:hAnsi="Arial" w:cs="Arial"/>
          <w:sz w:val="28"/>
          <w:szCs w:val="28"/>
        </w:rPr>
        <w:t>ociales</w:t>
      </w:r>
      <w:proofErr w:type="spellEnd"/>
      <w:r w:rsidR="00CF2420" w:rsidRPr="00B71C1F">
        <w:rPr>
          <w:rStyle w:val="FootnoteReference"/>
          <w:rFonts w:ascii="Arial" w:hAnsi="Arial" w:cs="Arial"/>
          <w:sz w:val="28"/>
          <w:szCs w:val="28"/>
        </w:rPr>
        <w:footnoteReference w:id="7"/>
      </w:r>
      <w:r w:rsidR="00F22B00" w:rsidRPr="00B71C1F">
        <w:rPr>
          <w:rFonts w:ascii="Arial" w:hAnsi="Arial" w:cs="Arial"/>
          <w:sz w:val="28"/>
          <w:szCs w:val="28"/>
        </w:rPr>
        <w:t>. I</w:t>
      </w:r>
      <w:r w:rsidR="00CF2420" w:rsidRPr="00B71C1F">
        <w:rPr>
          <w:rFonts w:ascii="Arial" w:hAnsi="Arial" w:cs="Arial"/>
          <w:sz w:val="28"/>
          <w:szCs w:val="28"/>
        </w:rPr>
        <w:t>n its decision</w:t>
      </w:r>
      <w:r w:rsidR="00F22B00" w:rsidRPr="00B71C1F">
        <w:rPr>
          <w:rFonts w:ascii="Arial" w:hAnsi="Arial" w:cs="Arial"/>
          <w:sz w:val="28"/>
          <w:szCs w:val="28"/>
        </w:rPr>
        <w:t>,</w:t>
      </w:r>
      <w:r w:rsidR="00E549A2" w:rsidRPr="00B71C1F">
        <w:rPr>
          <w:rFonts w:ascii="Arial" w:hAnsi="Arial" w:cs="Arial"/>
          <w:sz w:val="28"/>
          <w:szCs w:val="28"/>
        </w:rPr>
        <w:t xml:space="preserve"> the court said there may be a justification in banning gay men from donating blood, but only under strict conditions. The court found that France’s law was “liable to discriminate against gay men on the basis of sexual orientation” and said “less onerous methods” other than a blanket ban should be considered, such as using questionnaires and an individual interview with a doctor to “identify high-risk sexual behaviour more accurately”.</w:t>
      </w:r>
    </w:p>
    <w:p w:rsidR="002D1197" w:rsidRDefault="002D1197" w:rsidP="00416C87">
      <w:pPr>
        <w:pStyle w:val="NormalWeb"/>
        <w:shd w:val="clear" w:color="auto" w:fill="FFFFFF"/>
        <w:spacing w:before="0" w:beforeAutospacing="0" w:after="0" w:afterAutospacing="0"/>
        <w:rPr>
          <w:rFonts w:ascii="Arial" w:hAnsi="Arial" w:cs="Arial"/>
          <w:b/>
          <w:sz w:val="28"/>
          <w:szCs w:val="28"/>
        </w:rPr>
      </w:pPr>
    </w:p>
    <w:p w:rsidR="001C78C9" w:rsidRDefault="001C78C9" w:rsidP="00416C87">
      <w:pPr>
        <w:pStyle w:val="NormalWeb"/>
        <w:shd w:val="clear" w:color="auto" w:fill="FFFFFF"/>
        <w:spacing w:before="0" w:beforeAutospacing="0" w:after="0" w:afterAutospacing="0"/>
        <w:rPr>
          <w:rFonts w:ascii="Arial" w:hAnsi="Arial" w:cs="Arial"/>
          <w:b/>
          <w:sz w:val="28"/>
          <w:szCs w:val="28"/>
        </w:rPr>
      </w:pPr>
    </w:p>
    <w:p w:rsidR="00906063" w:rsidRPr="00B71C1F" w:rsidRDefault="00906063" w:rsidP="00416C87">
      <w:pPr>
        <w:pStyle w:val="NormalWeb"/>
        <w:shd w:val="clear" w:color="auto" w:fill="FFFFFF"/>
        <w:spacing w:before="0" w:beforeAutospacing="0" w:after="0" w:afterAutospacing="0"/>
        <w:rPr>
          <w:rFonts w:ascii="Arial" w:hAnsi="Arial" w:cs="Arial"/>
          <w:sz w:val="28"/>
          <w:szCs w:val="28"/>
        </w:rPr>
      </w:pPr>
      <w:r w:rsidRPr="002A1CAA">
        <w:rPr>
          <w:rFonts w:ascii="Arial" w:hAnsi="Arial" w:cs="Arial"/>
          <w:b/>
          <w:sz w:val="28"/>
          <w:szCs w:val="28"/>
        </w:rPr>
        <w:t>The Equality Network believes</w:t>
      </w:r>
      <w:r w:rsidRPr="00B71C1F">
        <w:rPr>
          <w:rFonts w:ascii="Arial" w:hAnsi="Arial" w:cs="Arial"/>
          <w:sz w:val="28"/>
          <w:szCs w:val="28"/>
        </w:rPr>
        <w:t xml:space="preserve"> </w:t>
      </w:r>
      <w:r w:rsidR="002A1CAA">
        <w:rPr>
          <w:rFonts w:ascii="Arial" w:hAnsi="Arial" w:cs="Arial"/>
          <w:sz w:val="28"/>
          <w:szCs w:val="28"/>
        </w:rPr>
        <w:t xml:space="preserve">that </w:t>
      </w:r>
      <w:r w:rsidRPr="00B71C1F">
        <w:rPr>
          <w:rFonts w:ascii="Arial" w:hAnsi="Arial" w:cs="Arial"/>
          <w:sz w:val="28"/>
          <w:szCs w:val="28"/>
        </w:rPr>
        <w:t xml:space="preserve">SNBTS should implement a blood donation policy which assesses an individual’s suitability to donate based on </w:t>
      </w:r>
      <w:r w:rsidR="004F5B5D" w:rsidRPr="00B71C1F">
        <w:rPr>
          <w:rFonts w:ascii="Arial" w:hAnsi="Arial" w:cs="Arial"/>
          <w:sz w:val="28"/>
          <w:szCs w:val="28"/>
        </w:rPr>
        <w:t>whether they have participated</w:t>
      </w:r>
      <w:r w:rsidR="002A1CAA">
        <w:rPr>
          <w:rFonts w:ascii="Arial" w:hAnsi="Arial" w:cs="Arial"/>
          <w:sz w:val="28"/>
          <w:szCs w:val="28"/>
        </w:rPr>
        <w:t xml:space="preserve"> in high risk activity</w:t>
      </w:r>
      <w:r w:rsidRPr="00B71C1F">
        <w:rPr>
          <w:rFonts w:ascii="Arial" w:hAnsi="Arial" w:cs="Arial"/>
          <w:sz w:val="28"/>
          <w:szCs w:val="28"/>
        </w:rPr>
        <w:t>.</w:t>
      </w:r>
      <w:r w:rsidR="002A1CAA">
        <w:rPr>
          <w:rFonts w:ascii="Arial" w:hAnsi="Arial" w:cs="Arial"/>
          <w:sz w:val="28"/>
          <w:szCs w:val="28"/>
        </w:rPr>
        <w:t xml:space="preserve"> </w:t>
      </w:r>
      <w:r w:rsidRPr="00B71C1F">
        <w:rPr>
          <w:rFonts w:ascii="Arial" w:hAnsi="Arial" w:cs="Arial"/>
          <w:sz w:val="28"/>
          <w:szCs w:val="28"/>
        </w:rPr>
        <w:t>We consider the current selection criteria to be:</w:t>
      </w:r>
    </w:p>
    <w:p w:rsidR="00906063" w:rsidRPr="00B71C1F" w:rsidRDefault="00906063" w:rsidP="001F29CA">
      <w:pPr>
        <w:autoSpaceDE w:val="0"/>
        <w:autoSpaceDN w:val="0"/>
        <w:adjustRightInd w:val="0"/>
        <w:spacing w:after="0" w:line="240" w:lineRule="auto"/>
        <w:rPr>
          <w:rFonts w:ascii="Arial" w:hAnsi="Arial" w:cs="Arial"/>
          <w:sz w:val="28"/>
          <w:szCs w:val="28"/>
        </w:rPr>
      </w:pPr>
    </w:p>
    <w:p w:rsidR="00906063" w:rsidRPr="00B71C1F" w:rsidRDefault="00906063" w:rsidP="001F29CA">
      <w:pPr>
        <w:autoSpaceDE w:val="0"/>
        <w:autoSpaceDN w:val="0"/>
        <w:adjustRightInd w:val="0"/>
        <w:spacing w:after="0" w:line="240" w:lineRule="auto"/>
        <w:rPr>
          <w:rFonts w:ascii="Arial" w:hAnsi="Arial" w:cs="Arial"/>
          <w:sz w:val="28"/>
          <w:szCs w:val="28"/>
        </w:rPr>
      </w:pPr>
      <w:r w:rsidRPr="00B71C1F">
        <w:rPr>
          <w:rFonts w:ascii="Arial" w:hAnsi="Arial" w:cs="Arial"/>
          <w:b/>
          <w:sz w:val="28"/>
          <w:szCs w:val="28"/>
        </w:rPr>
        <w:t>Discriminatory</w:t>
      </w:r>
      <w:r w:rsidRPr="00B71C1F">
        <w:rPr>
          <w:rFonts w:ascii="Arial" w:hAnsi="Arial" w:cs="Arial"/>
          <w:sz w:val="28"/>
          <w:szCs w:val="28"/>
        </w:rPr>
        <w:t xml:space="preserve"> on the basis of sexual orientation</w:t>
      </w:r>
      <w:r w:rsidR="004F5B5D" w:rsidRPr="00B71C1F">
        <w:rPr>
          <w:rFonts w:ascii="Arial" w:hAnsi="Arial" w:cs="Arial"/>
          <w:sz w:val="28"/>
          <w:szCs w:val="28"/>
        </w:rPr>
        <w:t>. Whilst w</w:t>
      </w:r>
      <w:r w:rsidRPr="00B71C1F">
        <w:rPr>
          <w:rFonts w:ascii="Arial" w:hAnsi="Arial" w:cs="Arial"/>
          <w:sz w:val="28"/>
          <w:szCs w:val="28"/>
        </w:rPr>
        <w:t xml:space="preserve">e </w:t>
      </w:r>
      <w:r w:rsidR="004F5B5D" w:rsidRPr="00B71C1F">
        <w:rPr>
          <w:rFonts w:ascii="Arial" w:hAnsi="Arial" w:cs="Arial"/>
          <w:sz w:val="28"/>
          <w:szCs w:val="28"/>
        </w:rPr>
        <w:t>agree</w:t>
      </w:r>
      <w:r w:rsidRPr="00B71C1F">
        <w:rPr>
          <w:rFonts w:ascii="Arial" w:hAnsi="Arial" w:cs="Arial"/>
          <w:sz w:val="28"/>
          <w:szCs w:val="28"/>
        </w:rPr>
        <w:t xml:space="preserve"> that there must be stringent donor selection criteria aimed at protecting both donors and recipients of blood transfusions, we believe that these should not be based on sexual orientation, but on participation in high-risk behaviour.</w:t>
      </w:r>
      <w:r w:rsidR="004F5B5D" w:rsidRPr="00B71C1F">
        <w:rPr>
          <w:rFonts w:ascii="Arial" w:hAnsi="Arial" w:cs="Arial"/>
          <w:sz w:val="28"/>
          <w:szCs w:val="28"/>
        </w:rPr>
        <w:t xml:space="preserve"> If </w:t>
      </w:r>
      <w:r w:rsidR="00503752" w:rsidRPr="00B71C1F">
        <w:rPr>
          <w:rFonts w:ascii="Arial" w:hAnsi="Arial" w:cs="Arial"/>
          <w:sz w:val="28"/>
          <w:szCs w:val="28"/>
        </w:rPr>
        <w:t xml:space="preserve">deferment </w:t>
      </w:r>
      <w:r w:rsidR="004F5B5D" w:rsidRPr="00B71C1F">
        <w:rPr>
          <w:rFonts w:ascii="Arial" w:hAnsi="Arial" w:cs="Arial"/>
          <w:sz w:val="28"/>
          <w:szCs w:val="28"/>
        </w:rPr>
        <w:t xml:space="preserve">is </w:t>
      </w:r>
      <w:r w:rsidR="00503752" w:rsidRPr="00B71C1F">
        <w:rPr>
          <w:rFonts w:ascii="Arial" w:hAnsi="Arial" w:cs="Arial"/>
          <w:sz w:val="28"/>
          <w:szCs w:val="28"/>
        </w:rPr>
        <w:t xml:space="preserve">on the basis of </w:t>
      </w:r>
      <w:r w:rsidR="004F5B5D" w:rsidRPr="00B71C1F">
        <w:rPr>
          <w:rFonts w:ascii="Arial" w:hAnsi="Arial" w:cs="Arial"/>
          <w:sz w:val="28"/>
          <w:szCs w:val="28"/>
        </w:rPr>
        <w:t>the gender of the person</w:t>
      </w:r>
      <w:r w:rsidR="003A7304" w:rsidRPr="00B71C1F">
        <w:rPr>
          <w:rFonts w:ascii="Arial" w:hAnsi="Arial" w:cs="Arial"/>
          <w:sz w:val="28"/>
          <w:szCs w:val="28"/>
        </w:rPr>
        <w:t xml:space="preserve"> you have</w:t>
      </w:r>
      <w:r w:rsidR="004F5B5D" w:rsidRPr="00B71C1F">
        <w:rPr>
          <w:rFonts w:ascii="Arial" w:hAnsi="Arial" w:cs="Arial"/>
          <w:sz w:val="28"/>
          <w:szCs w:val="28"/>
        </w:rPr>
        <w:t xml:space="preserve"> had</w:t>
      </w:r>
      <w:r w:rsidR="003A7304" w:rsidRPr="00B71C1F">
        <w:rPr>
          <w:rFonts w:ascii="Arial" w:hAnsi="Arial" w:cs="Arial"/>
          <w:sz w:val="28"/>
          <w:szCs w:val="28"/>
        </w:rPr>
        <w:t xml:space="preserve"> sex with</w:t>
      </w:r>
      <w:r w:rsidR="004F5B5D" w:rsidRPr="00B71C1F">
        <w:rPr>
          <w:rFonts w:ascii="Arial" w:hAnsi="Arial" w:cs="Arial"/>
          <w:sz w:val="28"/>
          <w:szCs w:val="28"/>
        </w:rPr>
        <w:t>,</w:t>
      </w:r>
      <w:r w:rsidR="003A7304" w:rsidRPr="00B71C1F">
        <w:rPr>
          <w:rFonts w:ascii="Arial" w:hAnsi="Arial" w:cs="Arial"/>
          <w:sz w:val="28"/>
          <w:szCs w:val="28"/>
        </w:rPr>
        <w:t xml:space="preserve"> and </w:t>
      </w:r>
      <w:r w:rsidR="00503752" w:rsidRPr="00B71C1F">
        <w:rPr>
          <w:rFonts w:ascii="Arial" w:hAnsi="Arial" w:cs="Arial"/>
          <w:sz w:val="28"/>
          <w:szCs w:val="28"/>
        </w:rPr>
        <w:t>not</w:t>
      </w:r>
      <w:r w:rsidR="004F5B5D" w:rsidRPr="00B71C1F">
        <w:rPr>
          <w:rFonts w:ascii="Arial" w:hAnsi="Arial" w:cs="Arial"/>
          <w:sz w:val="28"/>
          <w:szCs w:val="28"/>
        </w:rPr>
        <w:t xml:space="preserve"> on</w:t>
      </w:r>
      <w:r w:rsidR="00503752" w:rsidRPr="00B71C1F">
        <w:rPr>
          <w:rFonts w:ascii="Arial" w:hAnsi="Arial" w:cs="Arial"/>
          <w:sz w:val="28"/>
          <w:szCs w:val="28"/>
        </w:rPr>
        <w:t xml:space="preserve"> the </w:t>
      </w:r>
      <w:r w:rsidR="004F5B5D" w:rsidRPr="00B71C1F">
        <w:rPr>
          <w:rFonts w:ascii="Arial" w:hAnsi="Arial" w:cs="Arial"/>
          <w:sz w:val="28"/>
          <w:szCs w:val="28"/>
        </w:rPr>
        <w:t xml:space="preserve">actual </w:t>
      </w:r>
      <w:r w:rsidR="00503752" w:rsidRPr="00B71C1F">
        <w:rPr>
          <w:rFonts w:ascii="Arial" w:hAnsi="Arial" w:cs="Arial"/>
          <w:sz w:val="28"/>
          <w:szCs w:val="28"/>
        </w:rPr>
        <w:t>risk</w:t>
      </w:r>
      <w:r w:rsidR="00EE0B48" w:rsidRPr="00B71C1F">
        <w:rPr>
          <w:rFonts w:ascii="Arial" w:hAnsi="Arial" w:cs="Arial"/>
          <w:sz w:val="28"/>
          <w:szCs w:val="28"/>
        </w:rPr>
        <w:t xml:space="preserve"> associated with</w:t>
      </w:r>
      <w:r w:rsidR="004F5B5D" w:rsidRPr="00B71C1F">
        <w:rPr>
          <w:rFonts w:ascii="Arial" w:hAnsi="Arial" w:cs="Arial"/>
          <w:sz w:val="28"/>
          <w:szCs w:val="28"/>
        </w:rPr>
        <w:t xml:space="preserve"> that sex, it is a form of </w:t>
      </w:r>
      <w:r w:rsidR="00503752" w:rsidRPr="00B71C1F">
        <w:rPr>
          <w:rFonts w:ascii="Arial" w:hAnsi="Arial" w:cs="Arial"/>
          <w:sz w:val="28"/>
          <w:szCs w:val="28"/>
        </w:rPr>
        <w:t>sexual orientation discrimination.</w:t>
      </w:r>
    </w:p>
    <w:p w:rsidR="00906063" w:rsidRPr="00B71C1F" w:rsidRDefault="00906063" w:rsidP="001F29CA">
      <w:pPr>
        <w:autoSpaceDE w:val="0"/>
        <w:autoSpaceDN w:val="0"/>
        <w:adjustRightInd w:val="0"/>
        <w:spacing w:after="0" w:line="240" w:lineRule="auto"/>
        <w:rPr>
          <w:rFonts w:ascii="Arial" w:hAnsi="Arial" w:cs="Arial"/>
          <w:sz w:val="28"/>
          <w:szCs w:val="28"/>
        </w:rPr>
      </w:pPr>
    </w:p>
    <w:p w:rsidR="003A7304" w:rsidRPr="00B71C1F" w:rsidRDefault="004869F3" w:rsidP="001F29CA">
      <w:pPr>
        <w:autoSpaceDE w:val="0"/>
        <w:autoSpaceDN w:val="0"/>
        <w:adjustRightInd w:val="0"/>
        <w:spacing w:after="0" w:line="240" w:lineRule="auto"/>
        <w:rPr>
          <w:rFonts w:ascii="Arial" w:hAnsi="Arial" w:cs="Arial"/>
          <w:sz w:val="28"/>
          <w:szCs w:val="28"/>
        </w:rPr>
      </w:pPr>
      <w:r>
        <w:rPr>
          <w:rFonts w:ascii="Arial" w:hAnsi="Arial" w:cs="Arial"/>
          <w:b/>
          <w:sz w:val="28"/>
          <w:szCs w:val="28"/>
        </w:rPr>
        <w:t>Less e</w:t>
      </w:r>
      <w:r w:rsidR="00906063" w:rsidRPr="00B71C1F">
        <w:rPr>
          <w:rFonts w:ascii="Arial" w:hAnsi="Arial" w:cs="Arial"/>
          <w:b/>
          <w:sz w:val="28"/>
          <w:szCs w:val="28"/>
        </w:rPr>
        <w:t>ffective</w:t>
      </w:r>
      <w:r w:rsidR="00906063" w:rsidRPr="00B71C1F">
        <w:rPr>
          <w:rFonts w:ascii="Arial" w:hAnsi="Arial" w:cs="Arial"/>
          <w:sz w:val="28"/>
          <w:szCs w:val="28"/>
        </w:rPr>
        <w:t xml:space="preserve"> in distingu</w:t>
      </w:r>
      <w:r w:rsidR="004F5B5D" w:rsidRPr="00B71C1F">
        <w:rPr>
          <w:rFonts w:ascii="Arial" w:hAnsi="Arial" w:cs="Arial"/>
          <w:sz w:val="28"/>
          <w:szCs w:val="28"/>
        </w:rPr>
        <w:t>ishing high-risk donors, of whatever sexual orientation or gender</w:t>
      </w:r>
      <w:r w:rsidR="00906063" w:rsidRPr="00B71C1F">
        <w:rPr>
          <w:rFonts w:ascii="Arial" w:hAnsi="Arial" w:cs="Arial"/>
          <w:sz w:val="28"/>
          <w:szCs w:val="28"/>
        </w:rPr>
        <w:t>. The current system prevents</w:t>
      </w:r>
      <w:r>
        <w:rPr>
          <w:rFonts w:ascii="Arial" w:hAnsi="Arial" w:cs="Arial"/>
          <w:sz w:val="28"/>
          <w:szCs w:val="28"/>
        </w:rPr>
        <w:t xml:space="preserve"> many</w:t>
      </w:r>
      <w:r w:rsidR="00906063" w:rsidRPr="00B71C1F">
        <w:rPr>
          <w:rFonts w:ascii="Arial" w:hAnsi="Arial" w:cs="Arial"/>
          <w:sz w:val="28"/>
          <w:szCs w:val="28"/>
        </w:rPr>
        <w:t xml:space="preserve"> </w:t>
      </w:r>
      <w:r>
        <w:rPr>
          <w:rFonts w:ascii="Arial" w:hAnsi="Arial" w:cs="Arial"/>
          <w:sz w:val="28"/>
          <w:szCs w:val="28"/>
        </w:rPr>
        <w:t>low-risk</w:t>
      </w:r>
      <w:r w:rsidR="00906063" w:rsidRPr="00B71C1F">
        <w:rPr>
          <w:rFonts w:ascii="Arial" w:hAnsi="Arial" w:cs="Arial"/>
          <w:sz w:val="28"/>
          <w:szCs w:val="28"/>
        </w:rPr>
        <w:t xml:space="preserve"> gay and bisexual men from donating blood, but </w:t>
      </w:r>
      <w:r w:rsidR="00503752" w:rsidRPr="00B71C1F">
        <w:rPr>
          <w:rFonts w:ascii="Arial" w:hAnsi="Arial" w:cs="Arial"/>
          <w:sz w:val="28"/>
          <w:szCs w:val="28"/>
        </w:rPr>
        <w:t xml:space="preserve">at the same time </w:t>
      </w:r>
      <w:r w:rsidR="00906063" w:rsidRPr="00B71C1F">
        <w:rPr>
          <w:rFonts w:ascii="Arial" w:hAnsi="Arial" w:cs="Arial"/>
          <w:sz w:val="28"/>
          <w:szCs w:val="28"/>
        </w:rPr>
        <w:t>allows high</w:t>
      </w:r>
      <w:r w:rsidR="004F5B5D" w:rsidRPr="00B71C1F">
        <w:rPr>
          <w:rFonts w:ascii="Arial" w:hAnsi="Arial" w:cs="Arial"/>
          <w:sz w:val="28"/>
          <w:szCs w:val="28"/>
        </w:rPr>
        <w:t>er</w:t>
      </w:r>
      <w:r w:rsidR="00906063" w:rsidRPr="00B71C1F">
        <w:rPr>
          <w:rFonts w:ascii="Arial" w:hAnsi="Arial" w:cs="Arial"/>
          <w:sz w:val="28"/>
          <w:szCs w:val="28"/>
        </w:rPr>
        <w:t>-risk heterosexual people to donate.</w:t>
      </w:r>
      <w:r>
        <w:rPr>
          <w:rFonts w:ascii="Arial" w:hAnsi="Arial" w:cs="Arial"/>
          <w:sz w:val="28"/>
          <w:szCs w:val="28"/>
        </w:rPr>
        <w:t xml:space="preserve"> A more accurate</w:t>
      </w:r>
      <w:r w:rsidR="00503752" w:rsidRPr="00B71C1F">
        <w:rPr>
          <w:rFonts w:ascii="Arial" w:hAnsi="Arial" w:cs="Arial"/>
          <w:sz w:val="28"/>
          <w:szCs w:val="28"/>
        </w:rPr>
        <w:t xml:space="preserve"> assessment of individual risk would </w:t>
      </w:r>
      <w:r w:rsidR="003A7304" w:rsidRPr="00B71C1F">
        <w:rPr>
          <w:rFonts w:ascii="Arial" w:hAnsi="Arial" w:cs="Arial"/>
          <w:sz w:val="28"/>
          <w:szCs w:val="28"/>
        </w:rPr>
        <w:t>allow low-risk</w:t>
      </w:r>
      <w:r w:rsidR="00503752" w:rsidRPr="00B71C1F">
        <w:rPr>
          <w:rFonts w:ascii="Arial" w:hAnsi="Arial" w:cs="Arial"/>
          <w:sz w:val="28"/>
          <w:szCs w:val="28"/>
        </w:rPr>
        <w:t xml:space="preserve"> gay</w:t>
      </w:r>
      <w:r w:rsidR="003A7304" w:rsidRPr="00B71C1F">
        <w:rPr>
          <w:rFonts w:ascii="Arial" w:hAnsi="Arial" w:cs="Arial"/>
          <w:sz w:val="28"/>
          <w:szCs w:val="28"/>
        </w:rPr>
        <w:t xml:space="preserve"> and bisexual men to give blood, and at the same time </w:t>
      </w:r>
      <w:r w:rsidR="004F5B5D" w:rsidRPr="00B71C1F">
        <w:rPr>
          <w:rFonts w:ascii="Arial" w:hAnsi="Arial" w:cs="Arial"/>
          <w:sz w:val="28"/>
          <w:szCs w:val="28"/>
        </w:rPr>
        <w:t xml:space="preserve">would better </w:t>
      </w:r>
      <w:r w:rsidR="003A7304" w:rsidRPr="00B71C1F">
        <w:rPr>
          <w:rFonts w:ascii="Arial" w:hAnsi="Arial" w:cs="Arial"/>
          <w:sz w:val="28"/>
          <w:szCs w:val="28"/>
        </w:rPr>
        <w:t>screen out</w:t>
      </w:r>
      <w:r>
        <w:rPr>
          <w:rFonts w:ascii="Arial" w:hAnsi="Arial" w:cs="Arial"/>
          <w:sz w:val="28"/>
          <w:szCs w:val="28"/>
        </w:rPr>
        <w:t xml:space="preserve"> people at</w:t>
      </w:r>
      <w:r w:rsidR="003A7304" w:rsidRPr="00B71C1F">
        <w:rPr>
          <w:rFonts w:ascii="Arial" w:hAnsi="Arial" w:cs="Arial"/>
          <w:sz w:val="28"/>
          <w:szCs w:val="28"/>
        </w:rPr>
        <w:t xml:space="preserve"> high</w:t>
      </w:r>
      <w:r w:rsidR="004F5B5D" w:rsidRPr="00B71C1F">
        <w:rPr>
          <w:rFonts w:ascii="Arial" w:hAnsi="Arial" w:cs="Arial"/>
          <w:sz w:val="28"/>
          <w:szCs w:val="28"/>
        </w:rPr>
        <w:t>er</w:t>
      </w:r>
      <w:r>
        <w:rPr>
          <w:rFonts w:ascii="Arial" w:hAnsi="Arial" w:cs="Arial"/>
          <w:sz w:val="28"/>
          <w:szCs w:val="28"/>
        </w:rPr>
        <w:t xml:space="preserve"> </w:t>
      </w:r>
      <w:r w:rsidR="004F5B5D" w:rsidRPr="00B71C1F">
        <w:rPr>
          <w:rFonts w:ascii="Arial" w:hAnsi="Arial" w:cs="Arial"/>
          <w:sz w:val="28"/>
          <w:szCs w:val="28"/>
        </w:rPr>
        <w:t>risk.</w:t>
      </w:r>
    </w:p>
    <w:p w:rsidR="004F5B5D" w:rsidRPr="00B71C1F" w:rsidRDefault="004F5B5D" w:rsidP="001F29CA">
      <w:pPr>
        <w:autoSpaceDE w:val="0"/>
        <w:autoSpaceDN w:val="0"/>
        <w:adjustRightInd w:val="0"/>
        <w:spacing w:after="0" w:line="240" w:lineRule="auto"/>
        <w:rPr>
          <w:rFonts w:ascii="Arial" w:hAnsi="Arial" w:cs="Arial"/>
          <w:sz w:val="28"/>
          <w:szCs w:val="28"/>
        </w:rPr>
      </w:pPr>
    </w:p>
    <w:p w:rsidR="003A7304" w:rsidRPr="00B71C1F" w:rsidRDefault="004F5B5D" w:rsidP="001F29CA">
      <w:pPr>
        <w:autoSpaceDE w:val="0"/>
        <w:autoSpaceDN w:val="0"/>
        <w:adjustRightInd w:val="0"/>
        <w:spacing w:after="0" w:line="240" w:lineRule="auto"/>
        <w:rPr>
          <w:rFonts w:ascii="Arial" w:hAnsi="Arial" w:cs="Arial"/>
          <w:sz w:val="28"/>
          <w:szCs w:val="28"/>
        </w:rPr>
      </w:pPr>
      <w:r w:rsidRPr="00B71C1F">
        <w:rPr>
          <w:rFonts w:ascii="Arial" w:hAnsi="Arial" w:cs="Arial"/>
          <w:b/>
          <w:sz w:val="28"/>
          <w:szCs w:val="28"/>
        </w:rPr>
        <w:lastRenderedPageBreak/>
        <w:t>Counter-productive</w:t>
      </w:r>
      <w:r w:rsidR="003A7304" w:rsidRPr="00B71C1F">
        <w:rPr>
          <w:rFonts w:ascii="Arial" w:hAnsi="Arial" w:cs="Arial"/>
          <w:b/>
          <w:sz w:val="28"/>
          <w:szCs w:val="28"/>
        </w:rPr>
        <w:t xml:space="preserve">. </w:t>
      </w:r>
      <w:r w:rsidR="003A7304" w:rsidRPr="00B71C1F">
        <w:rPr>
          <w:rFonts w:ascii="Arial" w:hAnsi="Arial" w:cs="Arial"/>
          <w:sz w:val="28"/>
          <w:szCs w:val="28"/>
        </w:rPr>
        <w:t>Confidence in the blood donation policy is extremely important. If people feel they are being discriminated against</w:t>
      </w:r>
      <w:r w:rsidRPr="00B71C1F">
        <w:rPr>
          <w:rFonts w:ascii="Arial" w:hAnsi="Arial" w:cs="Arial"/>
          <w:sz w:val="28"/>
          <w:szCs w:val="28"/>
        </w:rPr>
        <w:t xml:space="preserve"> without good basis,</w:t>
      </w:r>
      <w:r w:rsidR="003A7304" w:rsidRPr="00B71C1F">
        <w:rPr>
          <w:rFonts w:ascii="Arial" w:hAnsi="Arial" w:cs="Arial"/>
          <w:sz w:val="28"/>
          <w:szCs w:val="28"/>
        </w:rPr>
        <w:t xml:space="preserve"> they </w:t>
      </w:r>
      <w:r w:rsidR="00DB6AAC">
        <w:rPr>
          <w:rFonts w:ascii="Arial" w:hAnsi="Arial" w:cs="Arial"/>
          <w:sz w:val="28"/>
          <w:szCs w:val="28"/>
        </w:rPr>
        <w:t>might</w:t>
      </w:r>
      <w:r w:rsidR="003A7304" w:rsidRPr="00B71C1F">
        <w:rPr>
          <w:rFonts w:ascii="Arial" w:hAnsi="Arial" w:cs="Arial"/>
          <w:sz w:val="28"/>
          <w:szCs w:val="28"/>
        </w:rPr>
        <w:t xml:space="preserve"> ignore or misinterp</w:t>
      </w:r>
      <w:r w:rsidR="004869F3">
        <w:rPr>
          <w:rFonts w:ascii="Arial" w:hAnsi="Arial" w:cs="Arial"/>
          <w:sz w:val="28"/>
          <w:szCs w:val="28"/>
        </w:rPr>
        <w:t>ret donation rules. Moving to a more accurate</w:t>
      </w:r>
      <w:r w:rsidR="003A7304" w:rsidRPr="00B71C1F">
        <w:rPr>
          <w:rFonts w:ascii="Arial" w:hAnsi="Arial" w:cs="Arial"/>
          <w:sz w:val="28"/>
          <w:szCs w:val="28"/>
        </w:rPr>
        <w:t xml:space="preserve"> individual risk assessment will allow people to accurately assess their own </w:t>
      </w:r>
      <w:r w:rsidRPr="00B71C1F">
        <w:rPr>
          <w:rFonts w:ascii="Arial" w:hAnsi="Arial" w:cs="Arial"/>
          <w:sz w:val="28"/>
          <w:szCs w:val="28"/>
        </w:rPr>
        <w:t xml:space="preserve">risk before </w:t>
      </w:r>
      <w:r w:rsidR="002A3807">
        <w:rPr>
          <w:rFonts w:ascii="Arial" w:hAnsi="Arial" w:cs="Arial"/>
          <w:sz w:val="28"/>
          <w:szCs w:val="28"/>
        </w:rPr>
        <w:t>offering to donate</w:t>
      </w:r>
      <w:r w:rsidRPr="00B71C1F">
        <w:rPr>
          <w:rFonts w:ascii="Arial" w:hAnsi="Arial" w:cs="Arial"/>
          <w:sz w:val="28"/>
          <w:szCs w:val="28"/>
        </w:rPr>
        <w:t>, which will help</w:t>
      </w:r>
      <w:r w:rsidR="003A7304" w:rsidRPr="00B71C1F">
        <w:rPr>
          <w:rFonts w:ascii="Arial" w:hAnsi="Arial" w:cs="Arial"/>
          <w:sz w:val="28"/>
          <w:szCs w:val="28"/>
        </w:rPr>
        <w:t xml:space="preserve"> to protect the blood supply.</w:t>
      </w:r>
    </w:p>
    <w:p w:rsidR="00EE0B48" w:rsidRPr="00B71C1F" w:rsidRDefault="00EE0B48" w:rsidP="001F29CA">
      <w:pPr>
        <w:autoSpaceDE w:val="0"/>
        <w:autoSpaceDN w:val="0"/>
        <w:adjustRightInd w:val="0"/>
        <w:spacing w:after="0" w:line="240" w:lineRule="auto"/>
        <w:rPr>
          <w:rFonts w:ascii="Arial" w:hAnsi="Arial" w:cs="Arial"/>
          <w:sz w:val="28"/>
          <w:szCs w:val="28"/>
        </w:rPr>
      </w:pPr>
    </w:p>
    <w:p w:rsidR="004F5B5D" w:rsidRPr="00B71C1F" w:rsidRDefault="004F5B5D" w:rsidP="004F5B5D">
      <w:pPr>
        <w:autoSpaceDE w:val="0"/>
        <w:autoSpaceDN w:val="0"/>
        <w:adjustRightInd w:val="0"/>
        <w:spacing w:after="0" w:line="240" w:lineRule="auto"/>
        <w:rPr>
          <w:rFonts w:ascii="Arial" w:hAnsi="Arial" w:cs="Arial"/>
          <w:sz w:val="28"/>
          <w:szCs w:val="28"/>
        </w:rPr>
      </w:pPr>
      <w:r w:rsidRPr="00B71C1F">
        <w:rPr>
          <w:rFonts w:ascii="Arial" w:hAnsi="Arial" w:cs="Arial"/>
          <w:b/>
          <w:sz w:val="28"/>
          <w:szCs w:val="28"/>
        </w:rPr>
        <w:t xml:space="preserve">Inconsistent </w:t>
      </w:r>
      <w:r w:rsidRPr="00B71C1F">
        <w:rPr>
          <w:rFonts w:ascii="Arial" w:hAnsi="Arial" w:cs="Arial"/>
          <w:sz w:val="28"/>
          <w:szCs w:val="28"/>
        </w:rPr>
        <w:t xml:space="preserve">with safer sex campaigns. The current policy assumes that all </w:t>
      </w:r>
      <w:r w:rsidR="004869F3">
        <w:rPr>
          <w:rFonts w:ascii="Arial" w:hAnsi="Arial" w:cs="Arial"/>
          <w:sz w:val="28"/>
          <w:szCs w:val="28"/>
        </w:rPr>
        <w:t xml:space="preserve">sexually active </w:t>
      </w:r>
      <w:r w:rsidRPr="00B71C1F">
        <w:rPr>
          <w:rFonts w:ascii="Arial" w:hAnsi="Arial" w:cs="Arial"/>
          <w:sz w:val="28"/>
          <w:szCs w:val="28"/>
        </w:rPr>
        <w:t>gay and bisexual men are high-risk individuals</w:t>
      </w:r>
      <w:r w:rsidR="004869F3">
        <w:rPr>
          <w:rFonts w:ascii="Arial" w:hAnsi="Arial" w:cs="Arial"/>
          <w:sz w:val="28"/>
          <w:szCs w:val="28"/>
        </w:rPr>
        <w:t>,</w:t>
      </w:r>
      <w:r w:rsidRPr="00B71C1F">
        <w:rPr>
          <w:rFonts w:ascii="Arial" w:hAnsi="Arial" w:cs="Arial"/>
          <w:sz w:val="28"/>
          <w:szCs w:val="28"/>
        </w:rPr>
        <w:t xml:space="preserve"> and therefore</w:t>
      </w:r>
      <w:r w:rsidR="004869F3">
        <w:rPr>
          <w:rFonts w:ascii="Arial" w:hAnsi="Arial" w:cs="Arial"/>
          <w:sz w:val="28"/>
          <w:szCs w:val="28"/>
        </w:rPr>
        <w:t xml:space="preserve"> that all </w:t>
      </w:r>
      <w:r w:rsidRPr="00B71C1F">
        <w:rPr>
          <w:rFonts w:ascii="Arial" w:hAnsi="Arial" w:cs="Arial"/>
          <w:sz w:val="28"/>
          <w:szCs w:val="28"/>
        </w:rPr>
        <w:t>sexual activity</w:t>
      </w:r>
      <w:r w:rsidR="004869F3">
        <w:rPr>
          <w:rFonts w:ascii="Arial" w:hAnsi="Arial" w:cs="Arial"/>
          <w:sz w:val="28"/>
          <w:szCs w:val="28"/>
        </w:rPr>
        <w:t xml:space="preserve"> between men</w:t>
      </w:r>
      <w:r w:rsidRPr="00B71C1F">
        <w:rPr>
          <w:rFonts w:ascii="Arial" w:hAnsi="Arial" w:cs="Arial"/>
          <w:sz w:val="28"/>
          <w:szCs w:val="28"/>
        </w:rPr>
        <w:t xml:space="preserve"> is inherently high risk</w:t>
      </w:r>
      <w:r w:rsidR="004869F3">
        <w:rPr>
          <w:rFonts w:ascii="Arial" w:hAnsi="Arial" w:cs="Arial"/>
          <w:sz w:val="28"/>
          <w:szCs w:val="28"/>
        </w:rPr>
        <w:t>. T</w:t>
      </w:r>
      <w:r w:rsidRPr="00B71C1F">
        <w:rPr>
          <w:rFonts w:ascii="Arial" w:hAnsi="Arial" w:cs="Arial"/>
          <w:sz w:val="28"/>
          <w:szCs w:val="28"/>
        </w:rPr>
        <w:t xml:space="preserve">his includes </w:t>
      </w:r>
      <w:r w:rsidR="0061580B">
        <w:rPr>
          <w:rFonts w:ascii="Arial" w:hAnsi="Arial" w:cs="Arial"/>
          <w:sz w:val="28"/>
          <w:szCs w:val="28"/>
        </w:rPr>
        <w:t>men</w:t>
      </w:r>
      <w:r w:rsidRPr="00B71C1F">
        <w:rPr>
          <w:rFonts w:ascii="Arial" w:hAnsi="Arial" w:cs="Arial"/>
          <w:sz w:val="28"/>
          <w:szCs w:val="28"/>
        </w:rPr>
        <w:t xml:space="preserve"> who are monogamous or use condo</w:t>
      </w:r>
      <w:r w:rsidR="004869F3">
        <w:rPr>
          <w:rFonts w:ascii="Arial" w:hAnsi="Arial" w:cs="Arial"/>
          <w:sz w:val="28"/>
          <w:szCs w:val="28"/>
        </w:rPr>
        <w:t>ms or other forms of protection</w:t>
      </w:r>
      <w:r w:rsidRPr="00B71C1F">
        <w:rPr>
          <w:rFonts w:ascii="Arial" w:hAnsi="Arial" w:cs="Arial"/>
          <w:sz w:val="28"/>
          <w:szCs w:val="28"/>
        </w:rPr>
        <w:t>. This contradic</w:t>
      </w:r>
      <w:r w:rsidR="0061580B">
        <w:rPr>
          <w:rFonts w:ascii="Arial" w:hAnsi="Arial" w:cs="Arial"/>
          <w:sz w:val="28"/>
          <w:szCs w:val="28"/>
        </w:rPr>
        <w:t xml:space="preserve">ts safer </w:t>
      </w:r>
      <w:r w:rsidRPr="00B71C1F">
        <w:rPr>
          <w:rFonts w:ascii="Arial" w:hAnsi="Arial" w:cs="Arial"/>
          <w:sz w:val="28"/>
          <w:szCs w:val="28"/>
        </w:rPr>
        <w:t xml:space="preserve">sex messages </w:t>
      </w:r>
      <w:r w:rsidR="004869F3">
        <w:rPr>
          <w:rFonts w:ascii="Arial" w:hAnsi="Arial" w:cs="Arial"/>
          <w:sz w:val="28"/>
          <w:szCs w:val="28"/>
        </w:rPr>
        <w:t>promoted</w:t>
      </w:r>
      <w:r w:rsidR="00133076">
        <w:rPr>
          <w:rFonts w:ascii="Arial" w:hAnsi="Arial" w:cs="Arial"/>
          <w:sz w:val="28"/>
          <w:szCs w:val="28"/>
        </w:rPr>
        <w:t xml:space="preserve"> by HIV organisations and the g</w:t>
      </w:r>
      <w:r w:rsidRPr="00B71C1F">
        <w:rPr>
          <w:rFonts w:ascii="Arial" w:hAnsi="Arial" w:cs="Arial"/>
          <w:sz w:val="28"/>
          <w:szCs w:val="28"/>
        </w:rPr>
        <w:t>overnment, undermining those messages.</w:t>
      </w:r>
    </w:p>
    <w:p w:rsidR="004F5B5D" w:rsidRPr="00B71C1F" w:rsidRDefault="004F5B5D" w:rsidP="004F5B5D">
      <w:pPr>
        <w:autoSpaceDE w:val="0"/>
        <w:autoSpaceDN w:val="0"/>
        <w:adjustRightInd w:val="0"/>
        <w:spacing w:after="0" w:line="240" w:lineRule="auto"/>
        <w:rPr>
          <w:rFonts w:ascii="Arial" w:hAnsi="Arial" w:cs="Arial"/>
          <w:sz w:val="28"/>
          <w:szCs w:val="28"/>
        </w:rPr>
      </w:pPr>
    </w:p>
    <w:p w:rsidR="00C2715D" w:rsidRPr="00B71C1F" w:rsidRDefault="00AE50C8" w:rsidP="001F29CA">
      <w:pPr>
        <w:autoSpaceDE w:val="0"/>
        <w:autoSpaceDN w:val="0"/>
        <w:adjustRightInd w:val="0"/>
        <w:spacing w:after="0" w:line="240" w:lineRule="auto"/>
        <w:rPr>
          <w:rFonts w:ascii="Arial" w:hAnsi="Arial" w:cs="Arial"/>
          <w:sz w:val="28"/>
          <w:szCs w:val="28"/>
        </w:rPr>
      </w:pPr>
      <w:r>
        <w:rPr>
          <w:rFonts w:ascii="Arial" w:hAnsi="Arial" w:cs="Arial"/>
          <w:b/>
          <w:sz w:val="28"/>
          <w:szCs w:val="28"/>
        </w:rPr>
        <w:t>R</w:t>
      </w:r>
      <w:r w:rsidR="0036638C">
        <w:rPr>
          <w:rFonts w:ascii="Arial" w:hAnsi="Arial" w:cs="Arial"/>
          <w:b/>
          <w:sz w:val="28"/>
          <w:szCs w:val="28"/>
        </w:rPr>
        <w:t>eform</w:t>
      </w:r>
      <w:r>
        <w:rPr>
          <w:rFonts w:ascii="Arial" w:hAnsi="Arial" w:cs="Arial"/>
          <w:b/>
          <w:sz w:val="28"/>
          <w:szCs w:val="28"/>
        </w:rPr>
        <w:t xml:space="preserve"> welcome</w:t>
      </w:r>
      <w:r w:rsidR="00EE0B48" w:rsidRPr="00B71C1F">
        <w:rPr>
          <w:rFonts w:ascii="Arial" w:hAnsi="Arial" w:cs="Arial"/>
          <w:b/>
          <w:sz w:val="28"/>
          <w:szCs w:val="28"/>
        </w:rPr>
        <w:t>.</w:t>
      </w:r>
      <w:r w:rsidR="00B21166" w:rsidRPr="00B71C1F">
        <w:rPr>
          <w:rFonts w:ascii="Arial" w:hAnsi="Arial" w:cs="Arial"/>
          <w:b/>
          <w:sz w:val="28"/>
          <w:szCs w:val="28"/>
        </w:rPr>
        <w:t xml:space="preserve"> </w:t>
      </w:r>
      <w:r w:rsidR="00B21166" w:rsidRPr="00B71C1F">
        <w:rPr>
          <w:rFonts w:ascii="Arial" w:hAnsi="Arial" w:cs="Arial"/>
          <w:sz w:val="28"/>
          <w:szCs w:val="28"/>
        </w:rPr>
        <w:t>The long standing argument made b</w:t>
      </w:r>
      <w:r w:rsidR="004F5B5D" w:rsidRPr="00B71C1F">
        <w:rPr>
          <w:rFonts w:ascii="Arial" w:hAnsi="Arial" w:cs="Arial"/>
          <w:sz w:val="28"/>
          <w:szCs w:val="28"/>
        </w:rPr>
        <w:t>y the blood service</w:t>
      </w:r>
      <w:r w:rsidR="002053C3">
        <w:rPr>
          <w:rFonts w:ascii="Arial" w:hAnsi="Arial" w:cs="Arial"/>
          <w:sz w:val="28"/>
          <w:szCs w:val="28"/>
        </w:rPr>
        <w:t>s are that they do</w:t>
      </w:r>
      <w:r w:rsidR="004F5B5D" w:rsidRPr="00B71C1F">
        <w:rPr>
          <w:rFonts w:ascii="Arial" w:hAnsi="Arial" w:cs="Arial"/>
          <w:sz w:val="28"/>
          <w:szCs w:val="28"/>
        </w:rPr>
        <w:t xml:space="preserve"> not have the evidence to move to a system of</w:t>
      </w:r>
      <w:r w:rsidR="00B21166" w:rsidRPr="00B71C1F">
        <w:rPr>
          <w:rFonts w:ascii="Arial" w:hAnsi="Arial" w:cs="Arial"/>
          <w:sz w:val="28"/>
          <w:szCs w:val="28"/>
        </w:rPr>
        <w:t xml:space="preserve"> individua</w:t>
      </w:r>
      <w:r w:rsidR="004869F3">
        <w:rPr>
          <w:rFonts w:ascii="Arial" w:hAnsi="Arial" w:cs="Arial"/>
          <w:sz w:val="28"/>
          <w:szCs w:val="28"/>
        </w:rPr>
        <w:t>l risk assessment;</w:t>
      </w:r>
      <w:r w:rsidR="002053C3">
        <w:rPr>
          <w:rFonts w:ascii="Arial" w:hAnsi="Arial" w:cs="Arial"/>
          <w:sz w:val="28"/>
          <w:szCs w:val="28"/>
        </w:rPr>
        <w:t xml:space="preserve"> indeed that they do</w:t>
      </w:r>
      <w:r w:rsidR="00B21166" w:rsidRPr="00B71C1F">
        <w:rPr>
          <w:rFonts w:ascii="Arial" w:hAnsi="Arial" w:cs="Arial"/>
          <w:sz w:val="28"/>
          <w:szCs w:val="28"/>
        </w:rPr>
        <w:t xml:space="preserve"> not know what</w:t>
      </w:r>
      <w:r w:rsidR="003B4416">
        <w:rPr>
          <w:rFonts w:ascii="Arial" w:hAnsi="Arial" w:cs="Arial"/>
          <w:sz w:val="28"/>
          <w:szCs w:val="28"/>
        </w:rPr>
        <w:t xml:space="preserve"> evidence they</w:t>
      </w:r>
      <w:r w:rsidR="002053C3">
        <w:rPr>
          <w:rFonts w:ascii="Arial" w:hAnsi="Arial" w:cs="Arial"/>
          <w:sz w:val="28"/>
          <w:szCs w:val="28"/>
        </w:rPr>
        <w:t xml:space="preserve"> would need until they start</w:t>
      </w:r>
      <w:r w:rsidR="00B21166" w:rsidRPr="00B71C1F">
        <w:rPr>
          <w:rFonts w:ascii="Arial" w:hAnsi="Arial" w:cs="Arial"/>
          <w:sz w:val="28"/>
          <w:szCs w:val="28"/>
        </w:rPr>
        <w:t xml:space="preserve"> to develop such an assessment tool. </w:t>
      </w:r>
      <w:r w:rsidR="0094332A" w:rsidRPr="00B71C1F">
        <w:rPr>
          <w:rFonts w:ascii="Arial" w:hAnsi="Arial" w:cs="Arial"/>
          <w:sz w:val="28"/>
          <w:szCs w:val="28"/>
        </w:rPr>
        <w:t>The</w:t>
      </w:r>
      <w:r w:rsidR="00B21166" w:rsidRPr="00B71C1F">
        <w:rPr>
          <w:rFonts w:ascii="Arial" w:hAnsi="Arial" w:cs="Arial"/>
          <w:sz w:val="28"/>
          <w:szCs w:val="28"/>
        </w:rPr>
        <w:t xml:space="preserve"> lifetime ban on donations </w:t>
      </w:r>
      <w:r w:rsidR="004869F3">
        <w:rPr>
          <w:rFonts w:ascii="Arial" w:hAnsi="Arial" w:cs="Arial"/>
          <w:sz w:val="28"/>
          <w:szCs w:val="28"/>
        </w:rPr>
        <w:t>by MSM was</w:t>
      </w:r>
      <w:r w:rsidR="00B21166" w:rsidRPr="00B71C1F">
        <w:rPr>
          <w:rFonts w:ascii="Arial" w:hAnsi="Arial" w:cs="Arial"/>
          <w:sz w:val="28"/>
          <w:szCs w:val="28"/>
        </w:rPr>
        <w:t xml:space="preserve"> imposed in 1983, </w:t>
      </w:r>
      <w:r w:rsidR="0094332A" w:rsidRPr="00B71C1F">
        <w:rPr>
          <w:rFonts w:ascii="Arial" w:hAnsi="Arial" w:cs="Arial"/>
          <w:sz w:val="28"/>
          <w:szCs w:val="28"/>
        </w:rPr>
        <w:t xml:space="preserve">was </w:t>
      </w:r>
      <w:r w:rsidR="00B21166" w:rsidRPr="00B71C1F">
        <w:rPr>
          <w:rFonts w:ascii="Arial" w:hAnsi="Arial" w:cs="Arial"/>
          <w:sz w:val="28"/>
          <w:szCs w:val="28"/>
        </w:rPr>
        <w:t xml:space="preserve">reduced </w:t>
      </w:r>
      <w:r>
        <w:rPr>
          <w:rFonts w:ascii="Arial" w:hAnsi="Arial" w:cs="Arial"/>
          <w:sz w:val="28"/>
          <w:szCs w:val="28"/>
        </w:rPr>
        <w:t>to a 12-month deferral in 2011 and may shortly be reduced to 3 months.</w:t>
      </w:r>
      <w:r w:rsidR="0094332A" w:rsidRPr="00B71C1F">
        <w:rPr>
          <w:rFonts w:ascii="Arial" w:hAnsi="Arial" w:cs="Arial"/>
          <w:sz w:val="28"/>
          <w:szCs w:val="28"/>
        </w:rPr>
        <w:t xml:space="preserve"> In our view, it is past time that the blood service</w:t>
      </w:r>
      <w:r w:rsidR="002053C3">
        <w:rPr>
          <w:rFonts w:ascii="Arial" w:hAnsi="Arial" w:cs="Arial"/>
          <w:sz w:val="28"/>
          <w:szCs w:val="28"/>
        </w:rPr>
        <w:t>s</w:t>
      </w:r>
      <w:r w:rsidR="0094332A" w:rsidRPr="00B71C1F">
        <w:rPr>
          <w:rFonts w:ascii="Arial" w:hAnsi="Arial" w:cs="Arial"/>
          <w:sz w:val="28"/>
          <w:szCs w:val="28"/>
        </w:rPr>
        <w:t xml:space="preserve"> worked to develop and assess a more accurate syste</w:t>
      </w:r>
      <w:r>
        <w:rPr>
          <w:rFonts w:ascii="Arial" w:hAnsi="Arial" w:cs="Arial"/>
          <w:sz w:val="28"/>
          <w:szCs w:val="28"/>
        </w:rPr>
        <w:t>m of individual risk assessment, and that moves to reduce the deferment period should not stall that effort.</w:t>
      </w:r>
    </w:p>
    <w:sectPr w:rsidR="00C2715D" w:rsidRPr="00B71C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4E" w:rsidRDefault="00691F4E" w:rsidP="00B21166">
      <w:pPr>
        <w:spacing w:after="0" w:line="240" w:lineRule="auto"/>
      </w:pPr>
      <w:r>
        <w:separator/>
      </w:r>
    </w:p>
  </w:endnote>
  <w:endnote w:type="continuationSeparator" w:id="0">
    <w:p w:rsidR="00691F4E" w:rsidRDefault="00691F4E" w:rsidP="00B2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58241"/>
      <w:docPartObj>
        <w:docPartGallery w:val="Page Numbers (Bottom of Page)"/>
        <w:docPartUnique/>
      </w:docPartObj>
    </w:sdtPr>
    <w:sdtEndPr>
      <w:rPr>
        <w:noProof/>
      </w:rPr>
    </w:sdtEndPr>
    <w:sdtContent>
      <w:p w:rsidR="00001C9E" w:rsidRDefault="00001C9E">
        <w:pPr>
          <w:pStyle w:val="Footer"/>
          <w:jc w:val="center"/>
        </w:pPr>
        <w:r w:rsidRPr="00001C9E">
          <w:rPr>
            <w:rFonts w:ascii="Arial" w:hAnsi="Arial" w:cs="Arial"/>
            <w:sz w:val="28"/>
            <w:szCs w:val="28"/>
          </w:rPr>
          <w:fldChar w:fldCharType="begin"/>
        </w:r>
        <w:r w:rsidRPr="00001C9E">
          <w:rPr>
            <w:rFonts w:ascii="Arial" w:hAnsi="Arial" w:cs="Arial"/>
            <w:sz w:val="28"/>
            <w:szCs w:val="28"/>
          </w:rPr>
          <w:instrText xml:space="preserve"> PAGE   \* MERGEFORMAT </w:instrText>
        </w:r>
        <w:r w:rsidRPr="00001C9E">
          <w:rPr>
            <w:rFonts w:ascii="Arial" w:hAnsi="Arial" w:cs="Arial"/>
            <w:sz w:val="28"/>
            <w:szCs w:val="28"/>
          </w:rPr>
          <w:fldChar w:fldCharType="separate"/>
        </w:r>
        <w:r w:rsidR="00BE2883">
          <w:rPr>
            <w:rFonts w:ascii="Arial" w:hAnsi="Arial" w:cs="Arial"/>
            <w:noProof/>
            <w:sz w:val="28"/>
            <w:szCs w:val="28"/>
          </w:rPr>
          <w:t>1</w:t>
        </w:r>
        <w:r w:rsidRPr="00001C9E">
          <w:rPr>
            <w:rFonts w:ascii="Arial" w:hAnsi="Arial" w:cs="Arial"/>
            <w:noProof/>
            <w:sz w:val="28"/>
            <w:szCs w:val="28"/>
          </w:rPr>
          <w:fldChar w:fldCharType="end"/>
        </w:r>
      </w:p>
    </w:sdtContent>
  </w:sdt>
  <w:p w:rsidR="00001C9E" w:rsidRDefault="0000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4E" w:rsidRDefault="00691F4E" w:rsidP="00B21166">
      <w:pPr>
        <w:spacing w:after="0" w:line="240" w:lineRule="auto"/>
      </w:pPr>
      <w:r>
        <w:separator/>
      </w:r>
    </w:p>
  </w:footnote>
  <w:footnote w:type="continuationSeparator" w:id="0">
    <w:p w:rsidR="00691F4E" w:rsidRDefault="00691F4E" w:rsidP="00B21166">
      <w:pPr>
        <w:spacing w:after="0" w:line="240" w:lineRule="auto"/>
      </w:pPr>
      <w:r>
        <w:continuationSeparator/>
      </w:r>
    </w:p>
  </w:footnote>
  <w:footnote w:id="1">
    <w:p w:rsidR="00AE50C8" w:rsidRDefault="00AE50C8">
      <w:pPr>
        <w:pStyle w:val="FootnoteText"/>
      </w:pPr>
      <w:r>
        <w:rPr>
          <w:rStyle w:val="FootnoteReference"/>
        </w:rPr>
        <w:footnoteRef/>
      </w:r>
      <w:r>
        <w:t xml:space="preserve"> </w:t>
      </w:r>
      <w:r w:rsidRPr="00AE50C8">
        <w:t>https://www.gov.uk/government/groups/advisory-committee-on-the-safety-of-blood-tissues-and-organs#sabto-donor-selection-working-group</w:t>
      </w:r>
    </w:p>
  </w:footnote>
  <w:footnote w:id="2">
    <w:p w:rsidR="005E0292" w:rsidRPr="00001C9E" w:rsidRDefault="005E0292">
      <w:pPr>
        <w:pStyle w:val="FootnoteText"/>
        <w:rPr>
          <w:rFonts w:ascii="Arial" w:hAnsi="Arial" w:cs="Arial"/>
          <w:sz w:val="28"/>
          <w:szCs w:val="28"/>
        </w:rPr>
      </w:pPr>
      <w:r w:rsidRPr="00001C9E">
        <w:rPr>
          <w:rStyle w:val="FootnoteReference"/>
          <w:rFonts w:ascii="Arial" w:hAnsi="Arial" w:cs="Arial"/>
          <w:sz w:val="28"/>
          <w:szCs w:val="28"/>
        </w:rPr>
        <w:footnoteRef/>
      </w:r>
      <w:hyperlink r:id="rId1" w:history="1">
        <w:r w:rsidRPr="00001C9E">
          <w:rPr>
            <w:rStyle w:val="Hyperlink"/>
            <w:rFonts w:ascii="Arial" w:hAnsi="Arial" w:cs="Arial"/>
            <w:sz w:val="28"/>
            <w:szCs w:val="28"/>
          </w:rPr>
          <w:t>https://www.gov.uk/government/uploads/system/uploads/attachment_data/file/477702/HIV_in_the_UK_2015_report.pdf</w:t>
        </w:r>
      </w:hyperlink>
    </w:p>
    <w:p w:rsidR="005E0292" w:rsidRDefault="005E0292">
      <w:pPr>
        <w:pStyle w:val="FootnoteText"/>
      </w:pPr>
    </w:p>
  </w:footnote>
  <w:footnote w:id="3">
    <w:p w:rsidR="001A531B" w:rsidRPr="00001C9E" w:rsidRDefault="001A531B">
      <w:pPr>
        <w:pStyle w:val="FootnoteText"/>
        <w:rPr>
          <w:rFonts w:ascii="Arial" w:hAnsi="Arial" w:cs="Arial"/>
          <w:sz w:val="28"/>
          <w:szCs w:val="28"/>
        </w:rPr>
      </w:pPr>
      <w:r w:rsidRPr="00001C9E">
        <w:rPr>
          <w:rStyle w:val="FootnoteReference"/>
          <w:rFonts w:ascii="Arial" w:hAnsi="Arial" w:cs="Arial"/>
          <w:sz w:val="28"/>
          <w:szCs w:val="28"/>
        </w:rPr>
        <w:footnoteRef/>
      </w:r>
      <w:r w:rsidRPr="00001C9E">
        <w:rPr>
          <w:rFonts w:ascii="Arial" w:hAnsi="Arial" w:cs="Arial"/>
          <w:sz w:val="28"/>
          <w:szCs w:val="28"/>
        </w:rPr>
        <w:t xml:space="preserve"> National Blood Service (2004)</w:t>
      </w:r>
    </w:p>
  </w:footnote>
  <w:footnote w:id="4">
    <w:p w:rsidR="0077620D" w:rsidRPr="00001C9E" w:rsidRDefault="0077620D">
      <w:pPr>
        <w:pStyle w:val="FootnoteText"/>
        <w:rPr>
          <w:rFonts w:ascii="Arial" w:hAnsi="Arial" w:cs="Arial"/>
          <w:sz w:val="28"/>
          <w:szCs w:val="28"/>
        </w:rPr>
      </w:pPr>
      <w:r w:rsidRPr="00001C9E">
        <w:rPr>
          <w:rStyle w:val="FootnoteReference"/>
          <w:rFonts w:ascii="Arial" w:hAnsi="Arial" w:cs="Arial"/>
          <w:sz w:val="28"/>
          <w:szCs w:val="28"/>
        </w:rPr>
        <w:footnoteRef/>
      </w:r>
      <w:hyperlink r:id="rId2" w:history="1">
        <w:r w:rsidR="001F29CA" w:rsidRPr="004764AE">
          <w:rPr>
            <w:rStyle w:val="Hyperlink"/>
            <w:rFonts w:ascii="Arial" w:hAnsi="Arial" w:cs="Arial"/>
            <w:sz w:val="28"/>
            <w:szCs w:val="28"/>
          </w:rPr>
          <w:t>https://www.gov.uk/government/uploads/system/uploads/attachment_data/file/216109/dh_129909.pdf</w:t>
        </w:r>
      </w:hyperlink>
      <w:r w:rsidR="001F29CA">
        <w:rPr>
          <w:rFonts w:ascii="Arial" w:hAnsi="Arial" w:cs="Arial"/>
          <w:sz w:val="28"/>
          <w:szCs w:val="28"/>
        </w:rPr>
        <w:t xml:space="preserve"> </w:t>
      </w:r>
    </w:p>
  </w:footnote>
  <w:footnote w:id="5">
    <w:p w:rsidR="00477659" w:rsidRPr="00001C9E" w:rsidRDefault="00477659" w:rsidP="00477659">
      <w:pPr>
        <w:pStyle w:val="FootnoteText"/>
        <w:rPr>
          <w:rFonts w:ascii="Arial" w:hAnsi="Arial" w:cs="Arial"/>
          <w:sz w:val="28"/>
          <w:szCs w:val="28"/>
        </w:rPr>
      </w:pPr>
      <w:r w:rsidRPr="00001C9E">
        <w:rPr>
          <w:rStyle w:val="FootnoteReference"/>
          <w:rFonts w:ascii="Arial" w:hAnsi="Arial" w:cs="Arial"/>
          <w:sz w:val="28"/>
          <w:szCs w:val="28"/>
        </w:rPr>
        <w:footnoteRef/>
      </w:r>
      <w:hyperlink r:id="rId3" w:history="1">
        <w:r w:rsidRPr="00001C9E">
          <w:rPr>
            <w:rStyle w:val="Hyperlink"/>
            <w:rFonts w:ascii="Arial" w:hAnsi="Arial" w:cs="Arial"/>
            <w:sz w:val="28"/>
            <w:szCs w:val="28"/>
          </w:rPr>
          <w:t>https://www.gov.uk/government/uploads/system/uploads/attachment_data/file/216109/dh_129909.pdf</w:t>
        </w:r>
      </w:hyperlink>
      <w:r w:rsidR="00F22B00">
        <w:rPr>
          <w:rFonts w:ascii="Arial" w:hAnsi="Arial" w:cs="Arial"/>
          <w:sz w:val="28"/>
          <w:szCs w:val="28"/>
        </w:rPr>
        <w:t xml:space="preserve">, page </w:t>
      </w:r>
      <w:r w:rsidRPr="00001C9E">
        <w:rPr>
          <w:rFonts w:ascii="Arial" w:hAnsi="Arial" w:cs="Arial"/>
          <w:sz w:val="28"/>
          <w:szCs w:val="28"/>
        </w:rPr>
        <w:t>46</w:t>
      </w:r>
    </w:p>
  </w:footnote>
  <w:footnote w:id="6">
    <w:p w:rsidR="00811342" w:rsidRPr="00001C9E" w:rsidRDefault="00811342">
      <w:pPr>
        <w:pStyle w:val="FootnoteText"/>
        <w:rPr>
          <w:rFonts w:ascii="Arial" w:hAnsi="Arial" w:cs="Arial"/>
          <w:sz w:val="28"/>
          <w:szCs w:val="28"/>
        </w:rPr>
      </w:pPr>
      <w:r w:rsidRPr="00001C9E">
        <w:rPr>
          <w:rStyle w:val="FootnoteReference"/>
          <w:rFonts w:ascii="Arial" w:hAnsi="Arial" w:cs="Arial"/>
          <w:sz w:val="28"/>
          <w:szCs w:val="28"/>
        </w:rPr>
        <w:footnoteRef/>
      </w:r>
      <w:r w:rsidRPr="00001C9E">
        <w:rPr>
          <w:rFonts w:ascii="Arial" w:hAnsi="Arial" w:cs="Arial"/>
          <w:sz w:val="28"/>
          <w:szCs w:val="28"/>
        </w:rPr>
        <w:t xml:space="preserve"> </w:t>
      </w:r>
      <w:hyperlink r:id="rId4" w:history="1">
        <w:r w:rsidRPr="00001C9E">
          <w:rPr>
            <w:rStyle w:val="Hyperlink"/>
            <w:rFonts w:ascii="Arial" w:hAnsi="Arial" w:cs="Arial"/>
            <w:sz w:val="28"/>
            <w:szCs w:val="28"/>
          </w:rPr>
          <w:t>http://www.lgbt-ep.eu/press-releases/european-commission-banning-gay-men-donating-blood-against-eu-law/</w:t>
        </w:r>
      </w:hyperlink>
    </w:p>
  </w:footnote>
  <w:footnote w:id="7">
    <w:p w:rsidR="00CF2420" w:rsidRPr="00001C9E" w:rsidRDefault="00CF2420">
      <w:pPr>
        <w:pStyle w:val="FootnoteText"/>
        <w:rPr>
          <w:rFonts w:ascii="Arial" w:hAnsi="Arial" w:cs="Arial"/>
          <w:sz w:val="28"/>
          <w:szCs w:val="28"/>
        </w:rPr>
      </w:pPr>
      <w:r w:rsidRPr="00001C9E">
        <w:rPr>
          <w:rStyle w:val="FootnoteReference"/>
          <w:rFonts w:ascii="Arial" w:hAnsi="Arial" w:cs="Arial"/>
          <w:sz w:val="28"/>
          <w:szCs w:val="28"/>
        </w:rPr>
        <w:footnoteRef/>
      </w:r>
      <w:r w:rsidRPr="00001C9E">
        <w:rPr>
          <w:rFonts w:ascii="Arial" w:hAnsi="Arial" w:cs="Arial"/>
          <w:sz w:val="28"/>
          <w:szCs w:val="28"/>
        </w:rPr>
        <w:t xml:space="preserve"> </w:t>
      </w:r>
      <w:hyperlink r:id="rId5" w:history="1">
        <w:r w:rsidR="004F5B5D" w:rsidRPr="004764AE">
          <w:rPr>
            <w:rStyle w:val="Hyperlink"/>
            <w:rFonts w:ascii="Arial" w:hAnsi="Arial" w:cs="Arial"/>
            <w:sz w:val="28"/>
            <w:szCs w:val="28"/>
          </w:rPr>
          <w:t>http://curia.europa.eu/juris/liste.jsf?num=C-528/13</w:t>
        </w:r>
      </w:hyperlink>
      <w:r w:rsidR="004F5B5D">
        <w:rPr>
          <w:rFonts w:ascii="Arial" w:hAnsi="Arial" w:cs="Arial"/>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857"/>
    <w:multiLevelType w:val="hybridMultilevel"/>
    <w:tmpl w:val="55F6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E63BE"/>
    <w:multiLevelType w:val="hybridMultilevel"/>
    <w:tmpl w:val="7E7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1613A"/>
    <w:multiLevelType w:val="multilevel"/>
    <w:tmpl w:val="74E2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3"/>
    <w:rsid w:val="000006F9"/>
    <w:rsid w:val="00001C9E"/>
    <w:rsid w:val="000316EE"/>
    <w:rsid w:val="00110DDA"/>
    <w:rsid w:val="00133076"/>
    <w:rsid w:val="0014142E"/>
    <w:rsid w:val="0016186C"/>
    <w:rsid w:val="001A531B"/>
    <w:rsid w:val="001C78C9"/>
    <w:rsid w:val="001F29CA"/>
    <w:rsid w:val="002053C3"/>
    <w:rsid w:val="0029477D"/>
    <w:rsid w:val="00295908"/>
    <w:rsid w:val="002A1CAA"/>
    <w:rsid w:val="002A3807"/>
    <w:rsid w:val="002D1197"/>
    <w:rsid w:val="002D2D25"/>
    <w:rsid w:val="0036638C"/>
    <w:rsid w:val="00383612"/>
    <w:rsid w:val="003A7304"/>
    <w:rsid w:val="003B4416"/>
    <w:rsid w:val="003C30CD"/>
    <w:rsid w:val="003C7F8A"/>
    <w:rsid w:val="00405DFC"/>
    <w:rsid w:val="00415A72"/>
    <w:rsid w:val="00416C87"/>
    <w:rsid w:val="00426498"/>
    <w:rsid w:val="00446932"/>
    <w:rsid w:val="00477659"/>
    <w:rsid w:val="004869F3"/>
    <w:rsid w:val="004F5B5D"/>
    <w:rsid w:val="00503752"/>
    <w:rsid w:val="00574ECB"/>
    <w:rsid w:val="005C7517"/>
    <w:rsid w:val="005E0292"/>
    <w:rsid w:val="0061580B"/>
    <w:rsid w:val="00691F4E"/>
    <w:rsid w:val="006A6FFC"/>
    <w:rsid w:val="006F28A6"/>
    <w:rsid w:val="0077620D"/>
    <w:rsid w:val="007B3C52"/>
    <w:rsid w:val="007B5103"/>
    <w:rsid w:val="007C218C"/>
    <w:rsid w:val="007C7D82"/>
    <w:rsid w:val="007D636F"/>
    <w:rsid w:val="008008BB"/>
    <w:rsid w:val="008111FF"/>
    <w:rsid w:val="00811342"/>
    <w:rsid w:val="008A5083"/>
    <w:rsid w:val="008B5037"/>
    <w:rsid w:val="00906063"/>
    <w:rsid w:val="00921609"/>
    <w:rsid w:val="0094332A"/>
    <w:rsid w:val="00952108"/>
    <w:rsid w:val="009E0B49"/>
    <w:rsid w:val="00AD1B24"/>
    <w:rsid w:val="00AD324B"/>
    <w:rsid w:val="00AE50C8"/>
    <w:rsid w:val="00B21166"/>
    <w:rsid w:val="00B27629"/>
    <w:rsid w:val="00B3108C"/>
    <w:rsid w:val="00B71C1F"/>
    <w:rsid w:val="00BA1585"/>
    <w:rsid w:val="00BE2883"/>
    <w:rsid w:val="00C1495E"/>
    <w:rsid w:val="00C2715D"/>
    <w:rsid w:val="00CF2420"/>
    <w:rsid w:val="00DB6AAC"/>
    <w:rsid w:val="00DC6BD8"/>
    <w:rsid w:val="00E04E2B"/>
    <w:rsid w:val="00E549A2"/>
    <w:rsid w:val="00EE0B48"/>
    <w:rsid w:val="00F22B00"/>
    <w:rsid w:val="00F7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2B66"/>
  <w15:docId w15:val="{6CBCFF42-B905-40F4-8DA0-12CC2172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1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166"/>
    <w:rPr>
      <w:sz w:val="20"/>
      <w:szCs w:val="20"/>
    </w:rPr>
  </w:style>
  <w:style w:type="character" w:styleId="FootnoteReference">
    <w:name w:val="footnote reference"/>
    <w:basedOn w:val="DefaultParagraphFont"/>
    <w:uiPriority w:val="99"/>
    <w:semiHidden/>
    <w:unhideWhenUsed/>
    <w:rsid w:val="00B21166"/>
    <w:rPr>
      <w:vertAlign w:val="superscript"/>
    </w:rPr>
  </w:style>
  <w:style w:type="character" w:styleId="Hyperlink">
    <w:name w:val="Hyperlink"/>
    <w:basedOn w:val="DefaultParagraphFont"/>
    <w:uiPriority w:val="99"/>
    <w:unhideWhenUsed/>
    <w:rsid w:val="007C7D82"/>
    <w:rPr>
      <w:color w:val="0563C1" w:themeColor="hyperlink"/>
      <w:u w:val="single"/>
    </w:rPr>
  </w:style>
  <w:style w:type="paragraph" w:styleId="ListParagraph">
    <w:name w:val="List Paragraph"/>
    <w:basedOn w:val="Normal"/>
    <w:uiPriority w:val="34"/>
    <w:qFormat/>
    <w:rsid w:val="005E0292"/>
    <w:pPr>
      <w:ind w:left="720"/>
      <w:contextualSpacing/>
    </w:pPr>
  </w:style>
  <w:style w:type="paragraph" w:styleId="NormalWeb">
    <w:name w:val="Normal (Web)"/>
    <w:basedOn w:val="Normal"/>
    <w:uiPriority w:val="99"/>
    <w:unhideWhenUsed/>
    <w:rsid w:val="007C2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7517"/>
  </w:style>
  <w:style w:type="character" w:styleId="Strong">
    <w:name w:val="Strong"/>
    <w:basedOn w:val="DefaultParagraphFont"/>
    <w:uiPriority w:val="22"/>
    <w:qFormat/>
    <w:rsid w:val="005C7517"/>
    <w:rPr>
      <w:b/>
      <w:bCs/>
    </w:rPr>
  </w:style>
  <w:style w:type="paragraph" w:styleId="Header">
    <w:name w:val="header"/>
    <w:basedOn w:val="Normal"/>
    <w:link w:val="HeaderChar"/>
    <w:uiPriority w:val="99"/>
    <w:unhideWhenUsed/>
    <w:rsid w:val="00001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C9E"/>
  </w:style>
  <w:style w:type="paragraph" w:styleId="Footer">
    <w:name w:val="footer"/>
    <w:basedOn w:val="Normal"/>
    <w:link w:val="FooterChar"/>
    <w:uiPriority w:val="99"/>
    <w:unhideWhenUsed/>
    <w:rsid w:val="00001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C9E"/>
  </w:style>
  <w:style w:type="character" w:styleId="FollowedHyperlink">
    <w:name w:val="FollowedHyperlink"/>
    <w:basedOn w:val="DefaultParagraphFont"/>
    <w:uiPriority w:val="99"/>
    <w:semiHidden/>
    <w:unhideWhenUsed/>
    <w:rsid w:val="00416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5485">
      <w:bodyDiv w:val="1"/>
      <w:marLeft w:val="0"/>
      <w:marRight w:val="0"/>
      <w:marTop w:val="0"/>
      <w:marBottom w:val="0"/>
      <w:divBdr>
        <w:top w:val="none" w:sz="0" w:space="0" w:color="auto"/>
        <w:left w:val="none" w:sz="0" w:space="0" w:color="auto"/>
        <w:bottom w:val="none" w:sz="0" w:space="0" w:color="auto"/>
        <w:right w:val="none" w:sz="0" w:space="0" w:color="auto"/>
      </w:divBdr>
    </w:div>
    <w:div w:id="809322823">
      <w:bodyDiv w:val="1"/>
      <w:marLeft w:val="0"/>
      <w:marRight w:val="0"/>
      <w:marTop w:val="0"/>
      <w:marBottom w:val="0"/>
      <w:divBdr>
        <w:top w:val="none" w:sz="0" w:space="0" w:color="auto"/>
        <w:left w:val="none" w:sz="0" w:space="0" w:color="auto"/>
        <w:bottom w:val="none" w:sz="0" w:space="0" w:color="auto"/>
        <w:right w:val="none" w:sz="0" w:space="0" w:color="auto"/>
      </w:divBdr>
    </w:div>
    <w:div w:id="872574228">
      <w:bodyDiv w:val="1"/>
      <w:marLeft w:val="0"/>
      <w:marRight w:val="0"/>
      <w:marTop w:val="0"/>
      <w:marBottom w:val="0"/>
      <w:divBdr>
        <w:top w:val="none" w:sz="0" w:space="0" w:color="auto"/>
        <w:left w:val="none" w:sz="0" w:space="0" w:color="auto"/>
        <w:bottom w:val="none" w:sz="0" w:space="0" w:color="auto"/>
        <w:right w:val="none" w:sz="0" w:space="0" w:color="auto"/>
      </w:divBdr>
    </w:div>
    <w:div w:id="977997100">
      <w:bodyDiv w:val="1"/>
      <w:marLeft w:val="0"/>
      <w:marRight w:val="0"/>
      <w:marTop w:val="0"/>
      <w:marBottom w:val="0"/>
      <w:divBdr>
        <w:top w:val="none" w:sz="0" w:space="0" w:color="auto"/>
        <w:left w:val="none" w:sz="0" w:space="0" w:color="auto"/>
        <w:bottom w:val="none" w:sz="0" w:space="0" w:color="auto"/>
        <w:right w:val="none" w:sz="0" w:space="0" w:color="auto"/>
      </w:divBdr>
    </w:div>
    <w:div w:id="1903249293">
      <w:bodyDiv w:val="1"/>
      <w:marLeft w:val="0"/>
      <w:marRight w:val="0"/>
      <w:marTop w:val="0"/>
      <w:marBottom w:val="0"/>
      <w:divBdr>
        <w:top w:val="none" w:sz="0" w:space="0" w:color="auto"/>
        <w:left w:val="none" w:sz="0" w:space="0" w:color="auto"/>
        <w:bottom w:val="none" w:sz="0" w:space="0" w:color="auto"/>
        <w:right w:val="none" w:sz="0" w:space="0" w:color="auto"/>
      </w:divBdr>
    </w:div>
    <w:div w:id="1929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tt@equality-network.org" TargetMode="External"/><Relationship Id="rId4" Type="http://schemas.openxmlformats.org/officeDocument/2006/relationships/settings" Target="settings.xml"/><Relationship Id="rId9" Type="http://schemas.openxmlformats.org/officeDocument/2006/relationships/hyperlink" Target="http://www.equality-networ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16109/dh_129909.pdf" TargetMode="External"/><Relationship Id="rId2" Type="http://schemas.openxmlformats.org/officeDocument/2006/relationships/hyperlink" Target="https://www.gov.uk/government/uploads/system/uploads/attachment_data/file/216109/dh_129909.pdf" TargetMode="External"/><Relationship Id="rId1" Type="http://schemas.openxmlformats.org/officeDocument/2006/relationships/hyperlink" Target="https://www.gov.uk/government/uploads/system/uploads/attachment_data/file/477702/HIV_in_the_UK_2015_report.pdf" TargetMode="External"/><Relationship Id="rId5" Type="http://schemas.openxmlformats.org/officeDocument/2006/relationships/hyperlink" Target="http://curia.europa.eu/juris/liste.jsf?num=C-528/13" TargetMode="External"/><Relationship Id="rId4" Type="http://schemas.openxmlformats.org/officeDocument/2006/relationships/hyperlink" Target="http://www.lgbt-ep.eu/press-releases/european-commission-banning-gay-men-donating-blood-against-eu-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FE2C-2E25-4996-808A-47F0327C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Cuthbertson</dc:creator>
  <cp:keywords/>
  <dc:description/>
  <cp:lastModifiedBy>Scott Cuthbertson</cp:lastModifiedBy>
  <cp:revision>4</cp:revision>
  <cp:lastPrinted>2016-11-28T11:30:00Z</cp:lastPrinted>
  <dcterms:created xsi:type="dcterms:W3CDTF">2016-11-27T19:34:00Z</dcterms:created>
  <dcterms:modified xsi:type="dcterms:W3CDTF">2017-05-19T08:36:00Z</dcterms:modified>
</cp:coreProperties>
</file>